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CC3" w:rsidRPr="00E67CC0" w:rsidRDefault="00806CC3">
      <w:pPr>
        <w:pStyle w:val="BodyText"/>
        <w:ind w:left="0"/>
        <w:rPr>
          <w:sz w:val="20"/>
          <w:szCs w:val="20"/>
        </w:rPr>
      </w:pPr>
    </w:p>
    <w:p w:rsidR="00806CC3" w:rsidRPr="00E67CC0" w:rsidRDefault="00806CC3">
      <w:pPr>
        <w:pStyle w:val="BodyText"/>
        <w:spacing w:before="4"/>
        <w:ind w:left="0"/>
        <w:rPr>
          <w:sz w:val="20"/>
          <w:szCs w:val="20"/>
        </w:rPr>
      </w:pPr>
    </w:p>
    <w:p w:rsidR="00806CC3" w:rsidRDefault="00806CC3">
      <w:pPr>
        <w:pStyle w:val="BodyText"/>
        <w:ind w:left="0"/>
        <w:rPr>
          <w:sz w:val="20"/>
          <w:szCs w:val="20"/>
        </w:rPr>
      </w:pPr>
    </w:p>
    <w:p w:rsidR="007C57A2" w:rsidRDefault="007C57A2">
      <w:pPr>
        <w:pStyle w:val="BodyText"/>
        <w:ind w:left="0"/>
        <w:rPr>
          <w:sz w:val="20"/>
          <w:szCs w:val="20"/>
        </w:rPr>
      </w:pPr>
    </w:p>
    <w:p w:rsidR="007C57A2" w:rsidRDefault="007C57A2">
      <w:pPr>
        <w:pStyle w:val="BodyText"/>
        <w:ind w:left="0"/>
        <w:rPr>
          <w:sz w:val="20"/>
          <w:szCs w:val="20"/>
        </w:rPr>
      </w:pPr>
    </w:p>
    <w:p w:rsidR="007C57A2" w:rsidRDefault="007C57A2" w:rsidP="007C57A2">
      <w:pPr>
        <w:spacing w:line="360" w:lineRule="auto"/>
        <w:ind w:right="173"/>
        <w:jc w:val="center"/>
        <w:rPr>
          <w:rFonts w:ascii="Constantia" w:hAnsi="Constantia"/>
          <w:b/>
          <w:sz w:val="40"/>
          <w:szCs w:val="40"/>
        </w:rPr>
      </w:pPr>
      <w:r w:rsidRPr="007C57A2">
        <w:rPr>
          <w:rFonts w:ascii="Constantia" w:hAnsi="Constantia"/>
          <w:b/>
          <w:sz w:val="40"/>
          <w:szCs w:val="40"/>
        </w:rPr>
        <w:t>POLICY ON MATERIALITY</w:t>
      </w:r>
    </w:p>
    <w:p w:rsidR="007C57A2" w:rsidRDefault="007C57A2" w:rsidP="007C57A2">
      <w:pPr>
        <w:spacing w:line="360" w:lineRule="auto"/>
        <w:ind w:right="173"/>
        <w:jc w:val="center"/>
        <w:rPr>
          <w:rFonts w:ascii="Constantia" w:hAnsi="Constantia"/>
          <w:b/>
          <w:sz w:val="40"/>
          <w:szCs w:val="40"/>
        </w:rPr>
      </w:pPr>
      <w:r w:rsidRPr="007C57A2">
        <w:rPr>
          <w:rFonts w:ascii="Constantia" w:hAnsi="Constantia"/>
          <w:b/>
          <w:sz w:val="40"/>
          <w:szCs w:val="40"/>
        </w:rPr>
        <w:t>OF</w:t>
      </w:r>
    </w:p>
    <w:p w:rsidR="007C57A2" w:rsidRDefault="007C57A2" w:rsidP="007C57A2">
      <w:pPr>
        <w:spacing w:line="360" w:lineRule="auto"/>
        <w:ind w:right="173"/>
        <w:jc w:val="center"/>
        <w:rPr>
          <w:rFonts w:ascii="Constantia" w:hAnsi="Constantia"/>
          <w:b/>
          <w:sz w:val="40"/>
          <w:szCs w:val="40"/>
        </w:rPr>
      </w:pPr>
      <w:r w:rsidRPr="007C57A2">
        <w:rPr>
          <w:rFonts w:ascii="Constantia" w:hAnsi="Constantia"/>
          <w:b/>
          <w:sz w:val="40"/>
          <w:szCs w:val="40"/>
        </w:rPr>
        <w:t>RELATED PARTY TRANSACTIONS</w:t>
      </w:r>
    </w:p>
    <w:p w:rsidR="007C57A2" w:rsidRDefault="007C57A2" w:rsidP="007C57A2">
      <w:pPr>
        <w:spacing w:line="360" w:lineRule="auto"/>
        <w:ind w:right="173"/>
        <w:jc w:val="center"/>
        <w:rPr>
          <w:rFonts w:ascii="Constantia" w:hAnsi="Constantia"/>
          <w:b/>
          <w:sz w:val="40"/>
          <w:szCs w:val="40"/>
        </w:rPr>
      </w:pPr>
      <w:r w:rsidRPr="007C57A2">
        <w:rPr>
          <w:rFonts w:ascii="Constantia" w:hAnsi="Constantia"/>
          <w:b/>
          <w:sz w:val="40"/>
          <w:szCs w:val="40"/>
        </w:rPr>
        <w:t>AND</w:t>
      </w:r>
    </w:p>
    <w:p w:rsidR="007C57A2" w:rsidRPr="007C57A2" w:rsidRDefault="007C57A2" w:rsidP="007C57A2">
      <w:pPr>
        <w:spacing w:line="360" w:lineRule="auto"/>
        <w:ind w:left="990" w:right="173" w:hanging="990"/>
        <w:jc w:val="center"/>
        <w:rPr>
          <w:rFonts w:ascii="Constantia" w:hAnsi="Constantia"/>
          <w:b/>
          <w:sz w:val="40"/>
          <w:szCs w:val="40"/>
        </w:rPr>
      </w:pPr>
      <w:r w:rsidRPr="007C57A2">
        <w:rPr>
          <w:rFonts w:ascii="Constantia" w:hAnsi="Constantia"/>
          <w:b/>
          <w:sz w:val="40"/>
          <w:szCs w:val="40"/>
        </w:rPr>
        <w:t>DEALING</w:t>
      </w:r>
      <w:r>
        <w:rPr>
          <w:rFonts w:ascii="Constantia" w:hAnsi="Constantia"/>
          <w:b/>
          <w:sz w:val="40"/>
          <w:szCs w:val="40"/>
        </w:rPr>
        <w:t xml:space="preserve"> </w:t>
      </w:r>
      <w:r w:rsidRPr="007C57A2">
        <w:rPr>
          <w:rFonts w:ascii="Constantia" w:hAnsi="Constantia"/>
          <w:b/>
          <w:sz w:val="40"/>
          <w:szCs w:val="40"/>
        </w:rPr>
        <w:t>WITH RELATED PARTYTRANSACTIONS</w:t>
      </w:r>
    </w:p>
    <w:p w:rsidR="007C57A2" w:rsidRPr="007C57A2" w:rsidRDefault="007C57A2" w:rsidP="007C57A2">
      <w:pPr>
        <w:spacing w:line="360" w:lineRule="auto"/>
        <w:ind w:left="990" w:right="173" w:hanging="990"/>
        <w:jc w:val="center"/>
        <w:rPr>
          <w:rFonts w:ascii="Constantia" w:hAnsi="Constantia"/>
          <w:b/>
          <w:sz w:val="40"/>
          <w:szCs w:val="40"/>
        </w:rPr>
      </w:pPr>
      <w:r w:rsidRPr="007C57A2">
        <w:rPr>
          <w:rFonts w:ascii="Constantia" w:hAnsi="Constantia"/>
          <w:b/>
          <w:sz w:val="40"/>
          <w:szCs w:val="40"/>
        </w:rPr>
        <w:t>OF</w:t>
      </w:r>
    </w:p>
    <w:p w:rsidR="007C57A2" w:rsidRPr="007C57A2" w:rsidRDefault="007C57A2" w:rsidP="007C57A2">
      <w:pPr>
        <w:spacing w:line="360" w:lineRule="auto"/>
        <w:ind w:left="990" w:right="173" w:hanging="990"/>
        <w:jc w:val="center"/>
        <w:rPr>
          <w:rFonts w:ascii="Constantia" w:hAnsi="Constantia"/>
          <w:b/>
          <w:sz w:val="40"/>
          <w:szCs w:val="40"/>
        </w:rPr>
      </w:pPr>
      <w:r w:rsidRPr="007C57A2">
        <w:rPr>
          <w:rFonts w:ascii="Constantia" w:hAnsi="Constantia"/>
          <w:b/>
          <w:sz w:val="40"/>
          <w:szCs w:val="40"/>
        </w:rPr>
        <w:t>AIROX TECHNOLOGIES LIMITED</w:t>
      </w:r>
    </w:p>
    <w:p w:rsidR="007C57A2" w:rsidRDefault="007C57A2">
      <w:pPr>
        <w:pStyle w:val="BodyText"/>
        <w:ind w:left="0"/>
        <w:rPr>
          <w:sz w:val="20"/>
          <w:szCs w:val="20"/>
        </w:rPr>
      </w:pPr>
    </w:p>
    <w:p w:rsidR="007C57A2" w:rsidRDefault="007C57A2">
      <w:pPr>
        <w:pStyle w:val="BodyText"/>
        <w:ind w:left="0"/>
        <w:rPr>
          <w:sz w:val="20"/>
          <w:szCs w:val="20"/>
        </w:rPr>
      </w:pPr>
    </w:p>
    <w:p w:rsidR="007C57A2" w:rsidRDefault="007C57A2">
      <w:pPr>
        <w:pStyle w:val="BodyText"/>
        <w:ind w:left="0"/>
        <w:rPr>
          <w:sz w:val="20"/>
          <w:szCs w:val="20"/>
        </w:rPr>
      </w:pPr>
    </w:p>
    <w:p w:rsidR="007C57A2" w:rsidRDefault="007C57A2">
      <w:pPr>
        <w:pStyle w:val="BodyText"/>
        <w:ind w:left="0"/>
        <w:rPr>
          <w:sz w:val="20"/>
          <w:szCs w:val="20"/>
        </w:rPr>
      </w:pPr>
    </w:p>
    <w:p w:rsidR="007C57A2" w:rsidRDefault="007C57A2">
      <w:pPr>
        <w:pStyle w:val="BodyText"/>
        <w:ind w:left="0"/>
        <w:rPr>
          <w:sz w:val="20"/>
          <w:szCs w:val="20"/>
        </w:rPr>
      </w:pPr>
    </w:p>
    <w:p w:rsidR="007C57A2" w:rsidRDefault="007C57A2">
      <w:pPr>
        <w:pStyle w:val="BodyText"/>
        <w:ind w:left="0"/>
        <w:rPr>
          <w:sz w:val="20"/>
          <w:szCs w:val="20"/>
        </w:rPr>
      </w:pPr>
    </w:p>
    <w:p w:rsidR="007C57A2" w:rsidRDefault="007C57A2">
      <w:pPr>
        <w:pStyle w:val="BodyText"/>
        <w:ind w:left="0"/>
        <w:rPr>
          <w:sz w:val="20"/>
          <w:szCs w:val="20"/>
        </w:rPr>
      </w:pPr>
    </w:p>
    <w:p w:rsidR="007C57A2" w:rsidRDefault="007C57A2">
      <w:pPr>
        <w:pStyle w:val="BodyText"/>
        <w:ind w:left="0"/>
        <w:rPr>
          <w:sz w:val="20"/>
          <w:szCs w:val="20"/>
        </w:rPr>
      </w:pPr>
    </w:p>
    <w:p w:rsidR="007C57A2" w:rsidRDefault="007C57A2">
      <w:pPr>
        <w:pStyle w:val="BodyText"/>
        <w:ind w:left="0"/>
        <w:rPr>
          <w:sz w:val="20"/>
          <w:szCs w:val="20"/>
        </w:rPr>
      </w:pPr>
    </w:p>
    <w:p w:rsidR="007C57A2" w:rsidRDefault="007C57A2">
      <w:pPr>
        <w:pStyle w:val="BodyText"/>
        <w:ind w:left="0"/>
        <w:rPr>
          <w:sz w:val="20"/>
          <w:szCs w:val="20"/>
        </w:rPr>
      </w:pPr>
    </w:p>
    <w:p w:rsidR="007C57A2" w:rsidRDefault="007C57A2">
      <w:pPr>
        <w:pStyle w:val="BodyText"/>
        <w:ind w:left="0"/>
        <w:rPr>
          <w:sz w:val="20"/>
          <w:szCs w:val="20"/>
        </w:rPr>
      </w:pPr>
    </w:p>
    <w:p w:rsidR="007C57A2" w:rsidRDefault="007C57A2">
      <w:pPr>
        <w:pStyle w:val="BodyText"/>
        <w:ind w:left="0"/>
        <w:rPr>
          <w:sz w:val="20"/>
          <w:szCs w:val="20"/>
        </w:rPr>
      </w:pPr>
    </w:p>
    <w:p w:rsidR="007C57A2" w:rsidRDefault="007C57A2">
      <w:pPr>
        <w:pStyle w:val="BodyText"/>
        <w:ind w:left="0"/>
        <w:rPr>
          <w:sz w:val="20"/>
          <w:szCs w:val="20"/>
        </w:rPr>
      </w:pPr>
    </w:p>
    <w:p w:rsidR="007C57A2" w:rsidRDefault="007C57A2">
      <w:pPr>
        <w:pStyle w:val="BodyText"/>
        <w:ind w:left="0"/>
        <w:rPr>
          <w:sz w:val="20"/>
          <w:szCs w:val="20"/>
        </w:rPr>
      </w:pPr>
    </w:p>
    <w:p w:rsidR="007C57A2" w:rsidRDefault="007C57A2">
      <w:pPr>
        <w:pStyle w:val="BodyText"/>
        <w:ind w:left="0"/>
        <w:rPr>
          <w:sz w:val="20"/>
          <w:szCs w:val="20"/>
        </w:rPr>
      </w:pPr>
    </w:p>
    <w:p w:rsidR="007C57A2" w:rsidRDefault="007C57A2">
      <w:pPr>
        <w:pStyle w:val="BodyText"/>
        <w:ind w:left="0"/>
        <w:rPr>
          <w:sz w:val="20"/>
          <w:szCs w:val="20"/>
        </w:rPr>
      </w:pPr>
    </w:p>
    <w:p w:rsidR="007C57A2" w:rsidRDefault="007C57A2">
      <w:pPr>
        <w:pStyle w:val="BodyText"/>
        <w:ind w:left="0"/>
        <w:rPr>
          <w:sz w:val="20"/>
          <w:szCs w:val="20"/>
        </w:rPr>
      </w:pPr>
    </w:p>
    <w:p w:rsidR="007C57A2" w:rsidRDefault="007C57A2">
      <w:pPr>
        <w:pStyle w:val="BodyText"/>
        <w:ind w:left="0"/>
        <w:rPr>
          <w:sz w:val="20"/>
          <w:szCs w:val="20"/>
        </w:rPr>
      </w:pPr>
    </w:p>
    <w:p w:rsidR="007C57A2" w:rsidRDefault="007C57A2">
      <w:pPr>
        <w:pStyle w:val="BodyText"/>
        <w:ind w:left="0"/>
        <w:rPr>
          <w:sz w:val="20"/>
          <w:szCs w:val="20"/>
        </w:rPr>
      </w:pPr>
    </w:p>
    <w:p w:rsidR="007C57A2" w:rsidRDefault="007C57A2">
      <w:pPr>
        <w:pStyle w:val="BodyText"/>
        <w:ind w:left="0"/>
        <w:rPr>
          <w:sz w:val="20"/>
          <w:szCs w:val="20"/>
        </w:rPr>
      </w:pPr>
    </w:p>
    <w:p w:rsidR="007C57A2" w:rsidRDefault="007C57A2">
      <w:pPr>
        <w:pStyle w:val="BodyText"/>
        <w:ind w:left="0"/>
        <w:rPr>
          <w:sz w:val="20"/>
          <w:szCs w:val="20"/>
        </w:rPr>
      </w:pPr>
    </w:p>
    <w:p w:rsidR="007C57A2" w:rsidRDefault="007C57A2">
      <w:pPr>
        <w:pStyle w:val="BodyText"/>
        <w:ind w:left="0"/>
        <w:rPr>
          <w:sz w:val="20"/>
          <w:szCs w:val="20"/>
        </w:rPr>
      </w:pPr>
    </w:p>
    <w:p w:rsidR="007C57A2" w:rsidRDefault="007C57A2">
      <w:pPr>
        <w:pStyle w:val="BodyText"/>
        <w:ind w:left="0"/>
        <w:rPr>
          <w:sz w:val="20"/>
          <w:szCs w:val="20"/>
        </w:rPr>
      </w:pPr>
    </w:p>
    <w:p w:rsidR="007C57A2" w:rsidRDefault="007C57A2">
      <w:pPr>
        <w:pStyle w:val="BodyText"/>
        <w:ind w:left="0"/>
        <w:rPr>
          <w:sz w:val="20"/>
          <w:szCs w:val="20"/>
        </w:rPr>
      </w:pPr>
    </w:p>
    <w:p w:rsidR="007C57A2" w:rsidRDefault="007C57A2">
      <w:pPr>
        <w:pStyle w:val="BodyText"/>
        <w:ind w:left="0"/>
        <w:rPr>
          <w:sz w:val="20"/>
          <w:szCs w:val="20"/>
        </w:rPr>
      </w:pPr>
    </w:p>
    <w:p w:rsidR="007C57A2" w:rsidRDefault="007C57A2">
      <w:pPr>
        <w:pStyle w:val="BodyText"/>
        <w:ind w:left="0"/>
        <w:rPr>
          <w:sz w:val="20"/>
          <w:szCs w:val="20"/>
        </w:rPr>
      </w:pPr>
    </w:p>
    <w:p w:rsidR="007C57A2" w:rsidRDefault="007C57A2">
      <w:pPr>
        <w:pStyle w:val="BodyText"/>
        <w:ind w:left="0"/>
        <w:rPr>
          <w:sz w:val="20"/>
          <w:szCs w:val="20"/>
        </w:rPr>
      </w:pPr>
    </w:p>
    <w:p w:rsidR="007C57A2" w:rsidRDefault="007C57A2">
      <w:pPr>
        <w:pStyle w:val="BodyText"/>
        <w:ind w:left="0"/>
        <w:rPr>
          <w:sz w:val="20"/>
          <w:szCs w:val="20"/>
        </w:rPr>
      </w:pPr>
    </w:p>
    <w:p w:rsidR="007C57A2" w:rsidRDefault="007C57A2">
      <w:pPr>
        <w:pStyle w:val="BodyText"/>
        <w:ind w:left="0"/>
        <w:rPr>
          <w:sz w:val="20"/>
          <w:szCs w:val="20"/>
        </w:rPr>
      </w:pPr>
    </w:p>
    <w:p w:rsidR="007C57A2" w:rsidRDefault="007C57A2">
      <w:pPr>
        <w:pStyle w:val="BodyText"/>
        <w:ind w:left="0"/>
        <w:rPr>
          <w:sz w:val="20"/>
          <w:szCs w:val="20"/>
        </w:rPr>
      </w:pPr>
    </w:p>
    <w:p w:rsidR="007C57A2" w:rsidRDefault="007C57A2">
      <w:pPr>
        <w:pStyle w:val="BodyText"/>
        <w:ind w:left="0"/>
        <w:rPr>
          <w:sz w:val="20"/>
          <w:szCs w:val="20"/>
        </w:rPr>
      </w:pPr>
    </w:p>
    <w:p w:rsidR="007C57A2" w:rsidRDefault="007C57A2">
      <w:pPr>
        <w:pStyle w:val="BodyText"/>
        <w:ind w:left="0"/>
        <w:rPr>
          <w:sz w:val="20"/>
          <w:szCs w:val="20"/>
        </w:rPr>
      </w:pPr>
    </w:p>
    <w:p w:rsidR="007C57A2" w:rsidRDefault="007C57A2">
      <w:pPr>
        <w:pStyle w:val="BodyText"/>
        <w:ind w:left="0"/>
        <w:rPr>
          <w:sz w:val="20"/>
          <w:szCs w:val="20"/>
        </w:rPr>
      </w:pPr>
    </w:p>
    <w:p w:rsidR="007C57A2" w:rsidRDefault="007C57A2">
      <w:pPr>
        <w:pStyle w:val="BodyText"/>
        <w:ind w:left="0"/>
        <w:rPr>
          <w:sz w:val="20"/>
          <w:szCs w:val="20"/>
        </w:rPr>
      </w:pPr>
    </w:p>
    <w:p w:rsidR="00806CC3" w:rsidRDefault="00A84140">
      <w:pPr>
        <w:pStyle w:val="Heading1"/>
        <w:numPr>
          <w:ilvl w:val="0"/>
          <w:numId w:val="5"/>
        </w:numPr>
        <w:tabs>
          <w:tab w:val="left" w:pos="461"/>
        </w:tabs>
        <w:ind w:hanging="361"/>
        <w:rPr>
          <w:rFonts w:asciiTheme="minorHAnsi" w:hAnsiTheme="minorHAnsi" w:cstheme="minorHAnsi"/>
        </w:rPr>
      </w:pPr>
      <w:r w:rsidRPr="007C57A2">
        <w:rPr>
          <w:rFonts w:asciiTheme="minorHAnsi" w:hAnsiTheme="minorHAnsi" w:cstheme="minorHAnsi"/>
        </w:rPr>
        <w:t>OBJECTIVE:</w:t>
      </w:r>
    </w:p>
    <w:p w:rsidR="007C57A2" w:rsidRPr="007C57A2" w:rsidRDefault="007C57A2" w:rsidP="007C57A2">
      <w:pPr>
        <w:pStyle w:val="Heading1"/>
        <w:tabs>
          <w:tab w:val="left" w:pos="461"/>
        </w:tabs>
        <w:ind w:left="460" w:firstLine="0"/>
        <w:rPr>
          <w:rFonts w:asciiTheme="minorHAnsi" w:hAnsiTheme="minorHAnsi" w:cstheme="minorHAnsi"/>
        </w:rPr>
      </w:pPr>
    </w:p>
    <w:p w:rsidR="00806CC3" w:rsidRDefault="00A84140" w:rsidP="00A710D9">
      <w:pPr>
        <w:pStyle w:val="ListParagraph"/>
        <w:numPr>
          <w:ilvl w:val="1"/>
          <w:numId w:val="5"/>
        </w:numPr>
        <w:tabs>
          <w:tab w:val="left" w:pos="1001"/>
        </w:tabs>
        <w:spacing w:before="36" w:line="276" w:lineRule="auto"/>
        <w:ind w:right="216"/>
        <w:rPr>
          <w:rFonts w:asciiTheme="minorHAnsi" w:hAnsiTheme="minorHAnsi" w:cstheme="minorHAnsi"/>
          <w:sz w:val="24"/>
          <w:szCs w:val="24"/>
        </w:rPr>
      </w:pPr>
      <w:r w:rsidRPr="007C57A2">
        <w:rPr>
          <w:rFonts w:asciiTheme="minorHAnsi" w:hAnsiTheme="minorHAnsi" w:cstheme="minorHAnsi"/>
          <w:sz w:val="24"/>
          <w:szCs w:val="24"/>
        </w:rPr>
        <w:t>The board of directors of Airox Technologies Limited (“</w:t>
      </w:r>
      <w:r w:rsidRPr="007C57A2">
        <w:rPr>
          <w:rFonts w:asciiTheme="minorHAnsi" w:hAnsiTheme="minorHAnsi" w:cstheme="minorHAnsi"/>
          <w:b/>
          <w:bCs/>
          <w:sz w:val="24"/>
          <w:szCs w:val="24"/>
        </w:rPr>
        <w:t>Company</w:t>
      </w:r>
      <w:r w:rsidRPr="007C57A2">
        <w:rPr>
          <w:rFonts w:asciiTheme="minorHAnsi" w:hAnsiTheme="minorHAnsi" w:cstheme="minorHAnsi"/>
          <w:sz w:val="24"/>
          <w:szCs w:val="24"/>
        </w:rPr>
        <w:t>”) in pursuance of Regulation 23 of the Securities and Exchange Board of India (Listing Obligations and Disclosure Requirements) Regulations, 2015 (“</w:t>
      </w:r>
      <w:r w:rsidRPr="007C57A2">
        <w:rPr>
          <w:rFonts w:asciiTheme="minorHAnsi" w:hAnsiTheme="minorHAnsi" w:cstheme="minorHAnsi"/>
          <w:b/>
          <w:bCs/>
          <w:sz w:val="24"/>
          <w:szCs w:val="24"/>
        </w:rPr>
        <w:t>SEBI Listing Regulations</w:t>
      </w:r>
      <w:r w:rsidRPr="007C57A2">
        <w:rPr>
          <w:rFonts w:asciiTheme="minorHAnsi" w:hAnsiTheme="minorHAnsi" w:cstheme="minorHAnsi"/>
          <w:sz w:val="24"/>
          <w:szCs w:val="24"/>
        </w:rPr>
        <w:t>”) and other applicable provisions (including any statutory enactments / amendments thereof), adopted the policy on materiality of related party transactions and on dealing with related party transactions (the “</w:t>
      </w:r>
      <w:r w:rsidRPr="007C57A2">
        <w:rPr>
          <w:rFonts w:asciiTheme="minorHAnsi" w:hAnsiTheme="minorHAnsi" w:cstheme="minorHAnsi"/>
          <w:b/>
          <w:bCs/>
          <w:sz w:val="24"/>
          <w:szCs w:val="24"/>
        </w:rPr>
        <w:t>Policy</w:t>
      </w:r>
      <w:r w:rsidRPr="007C57A2">
        <w:rPr>
          <w:rFonts w:asciiTheme="minorHAnsi" w:hAnsiTheme="minorHAnsi" w:cstheme="minorHAnsi"/>
          <w:sz w:val="24"/>
          <w:szCs w:val="24"/>
        </w:rPr>
        <w:t xml:space="preserve">”) vide its Board meeting held on </w:t>
      </w:r>
      <w:r w:rsidR="00741548" w:rsidRPr="007C57A2">
        <w:rPr>
          <w:rFonts w:asciiTheme="minorHAnsi" w:hAnsiTheme="minorHAnsi" w:cstheme="minorHAnsi"/>
          <w:sz w:val="24"/>
          <w:szCs w:val="24"/>
        </w:rPr>
        <w:t>20</w:t>
      </w:r>
      <w:r w:rsidR="00741548" w:rsidRPr="007C57A2">
        <w:rPr>
          <w:rFonts w:asciiTheme="minorHAnsi" w:hAnsiTheme="minorHAnsi" w:cstheme="minorHAnsi"/>
          <w:sz w:val="24"/>
          <w:szCs w:val="24"/>
          <w:vertAlign w:val="superscript"/>
        </w:rPr>
        <w:t>th</w:t>
      </w:r>
      <w:r w:rsidR="00741548" w:rsidRPr="007C57A2">
        <w:rPr>
          <w:rFonts w:asciiTheme="minorHAnsi" w:hAnsiTheme="minorHAnsi" w:cstheme="minorHAnsi"/>
          <w:sz w:val="24"/>
          <w:szCs w:val="24"/>
        </w:rPr>
        <w:t xml:space="preserve"> May, 2022. </w:t>
      </w:r>
      <w:r w:rsidRPr="007C57A2">
        <w:rPr>
          <w:rFonts w:asciiTheme="minorHAnsi" w:hAnsiTheme="minorHAnsi" w:cstheme="minorHAnsi"/>
          <w:sz w:val="24"/>
          <w:szCs w:val="24"/>
        </w:rPr>
        <w:t>The Policy shall come into force with effect from the date Regulation 23 of the SEBI Listing Regulations takes effect with respect to the Company.</w:t>
      </w:r>
    </w:p>
    <w:p w:rsidR="007C57A2" w:rsidRPr="007C57A2" w:rsidRDefault="007C57A2" w:rsidP="007C57A2">
      <w:pPr>
        <w:pStyle w:val="ListParagraph"/>
        <w:tabs>
          <w:tab w:val="left" w:pos="1001"/>
        </w:tabs>
        <w:spacing w:before="36" w:line="276" w:lineRule="auto"/>
        <w:ind w:right="216" w:firstLine="0"/>
        <w:rPr>
          <w:rFonts w:asciiTheme="minorHAnsi" w:hAnsiTheme="minorHAnsi" w:cstheme="minorHAnsi"/>
          <w:sz w:val="24"/>
          <w:szCs w:val="24"/>
        </w:rPr>
      </w:pPr>
    </w:p>
    <w:p w:rsidR="00E754C9" w:rsidRPr="007C57A2" w:rsidRDefault="00A84140" w:rsidP="00E754C9">
      <w:pPr>
        <w:pStyle w:val="ListParagraph"/>
        <w:numPr>
          <w:ilvl w:val="1"/>
          <w:numId w:val="5"/>
        </w:numPr>
        <w:tabs>
          <w:tab w:val="left" w:pos="1001"/>
        </w:tabs>
        <w:spacing w:before="1" w:line="276" w:lineRule="auto"/>
        <w:ind w:right="214"/>
        <w:rPr>
          <w:rFonts w:asciiTheme="minorHAnsi" w:hAnsiTheme="minorHAnsi" w:cstheme="minorHAnsi"/>
          <w:sz w:val="24"/>
          <w:szCs w:val="24"/>
        </w:rPr>
      </w:pPr>
      <w:r w:rsidRPr="007C57A2">
        <w:rPr>
          <w:rFonts w:asciiTheme="minorHAnsi" w:hAnsiTheme="minorHAnsi" w:cstheme="minorHAnsi"/>
          <w:sz w:val="24"/>
          <w:szCs w:val="24"/>
        </w:rPr>
        <w:t>Taking this into consideration, objective of this Policy is to lay down requisite process</w:t>
      </w:r>
      <w:r w:rsidR="007C57A2">
        <w:rPr>
          <w:rFonts w:asciiTheme="minorHAnsi" w:hAnsiTheme="minorHAnsi" w:cstheme="minorHAnsi"/>
          <w:sz w:val="24"/>
          <w:szCs w:val="24"/>
        </w:rPr>
        <w:t xml:space="preserve"> </w:t>
      </w:r>
      <w:r w:rsidRPr="007C57A2">
        <w:rPr>
          <w:rFonts w:asciiTheme="minorHAnsi" w:hAnsiTheme="minorHAnsi" w:cstheme="minorHAnsi"/>
          <w:sz w:val="24"/>
          <w:szCs w:val="24"/>
        </w:rPr>
        <w:t>framework</w:t>
      </w:r>
      <w:r w:rsidR="007C57A2">
        <w:rPr>
          <w:rFonts w:asciiTheme="minorHAnsi" w:hAnsiTheme="minorHAnsi" w:cstheme="minorHAnsi"/>
          <w:sz w:val="24"/>
          <w:szCs w:val="24"/>
        </w:rPr>
        <w:t xml:space="preserve"> </w:t>
      </w:r>
      <w:r w:rsidRPr="007C57A2">
        <w:rPr>
          <w:rFonts w:asciiTheme="minorHAnsi" w:hAnsiTheme="minorHAnsi" w:cstheme="minorHAnsi"/>
          <w:sz w:val="24"/>
          <w:szCs w:val="24"/>
        </w:rPr>
        <w:t>and</w:t>
      </w:r>
      <w:r w:rsidR="007C57A2">
        <w:rPr>
          <w:rFonts w:asciiTheme="minorHAnsi" w:hAnsiTheme="minorHAnsi" w:cstheme="minorHAnsi"/>
          <w:sz w:val="24"/>
          <w:szCs w:val="24"/>
        </w:rPr>
        <w:t xml:space="preserve"> </w:t>
      </w:r>
      <w:r w:rsidRPr="007C57A2">
        <w:rPr>
          <w:rFonts w:asciiTheme="minorHAnsi" w:hAnsiTheme="minorHAnsi" w:cstheme="minorHAnsi"/>
          <w:sz w:val="24"/>
          <w:szCs w:val="24"/>
        </w:rPr>
        <w:t>approval</w:t>
      </w:r>
      <w:r w:rsidR="007C57A2">
        <w:rPr>
          <w:rFonts w:asciiTheme="minorHAnsi" w:hAnsiTheme="minorHAnsi" w:cstheme="minorHAnsi"/>
          <w:sz w:val="24"/>
          <w:szCs w:val="24"/>
        </w:rPr>
        <w:t xml:space="preserve"> </w:t>
      </w:r>
      <w:r w:rsidRPr="007C57A2">
        <w:rPr>
          <w:rFonts w:asciiTheme="minorHAnsi" w:hAnsiTheme="minorHAnsi" w:cstheme="minorHAnsi"/>
          <w:sz w:val="24"/>
          <w:szCs w:val="24"/>
        </w:rPr>
        <w:t>mechanism</w:t>
      </w:r>
      <w:r w:rsidR="007C57A2">
        <w:rPr>
          <w:rFonts w:asciiTheme="minorHAnsi" w:hAnsiTheme="minorHAnsi" w:cstheme="minorHAnsi"/>
          <w:sz w:val="24"/>
          <w:szCs w:val="24"/>
        </w:rPr>
        <w:t xml:space="preserve"> </w:t>
      </w:r>
      <w:r w:rsidRPr="007C57A2">
        <w:rPr>
          <w:rFonts w:asciiTheme="minorHAnsi" w:hAnsiTheme="minorHAnsi" w:cstheme="minorHAnsi"/>
          <w:sz w:val="24"/>
          <w:szCs w:val="24"/>
        </w:rPr>
        <w:t>for</w:t>
      </w:r>
      <w:r w:rsidR="007C57A2">
        <w:rPr>
          <w:rFonts w:asciiTheme="minorHAnsi" w:hAnsiTheme="minorHAnsi" w:cstheme="minorHAnsi"/>
          <w:sz w:val="24"/>
          <w:szCs w:val="24"/>
        </w:rPr>
        <w:t xml:space="preserve"> </w:t>
      </w:r>
      <w:r w:rsidRPr="007C57A2">
        <w:rPr>
          <w:rFonts w:asciiTheme="minorHAnsi" w:hAnsiTheme="minorHAnsi" w:cstheme="minorHAnsi"/>
          <w:sz w:val="24"/>
          <w:szCs w:val="24"/>
        </w:rPr>
        <w:t>dealing</w:t>
      </w:r>
      <w:r w:rsidR="007C57A2">
        <w:rPr>
          <w:rFonts w:asciiTheme="minorHAnsi" w:hAnsiTheme="minorHAnsi" w:cstheme="minorHAnsi"/>
          <w:sz w:val="24"/>
          <w:szCs w:val="24"/>
        </w:rPr>
        <w:t xml:space="preserve"> </w:t>
      </w:r>
      <w:r w:rsidRPr="007C57A2">
        <w:rPr>
          <w:rFonts w:asciiTheme="minorHAnsi" w:hAnsiTheme="minorHAnsi" w:cstheme="minorHAnsi"/>
          <w:sz w:val="24"/>
          <w:szCs w:val="24"/>
        </w:rPr>
        <w:t>with</w:t>
      </w:r>
      <w:r w:rsidR="007C57A2">
        <w:rPr>
          <w:rFonts w:asciiTheme="minorHAnsi" w:hAnsiTheme="minorHAnsi" w:cstheme="minorHAnsi"/>
          <w:sz w:val="24"/>
          <w:szCs w:val="24"/>
        </w:rPr>
        <w:t xml:space="preserve"> </w:t>
      </w:r>
      <w:r w:rsidRPr="007C57A2">
        <w:rPr>
          <w:rFonts w:asciiTheme="minorHAnsi" w:hAnsiTheme="minorHAnsi" w:cstheme="minorHAnsi"/>
          <w:sz w:val="24"/>
          <w:szCs w:val="24"/>
        </w:rPr>
        <w:t>material</w:t>
      </w:r>
      <w:r w:rsidR="007C57A2">
        <w:rPr>
          <w:rFonts w:asciiTheme="minorHAnsi" w:hAnsiTheme="minorHAnsi" w:cstheme="minorHAnsi"/>
          <w:sz w:val="24"/>
          <w:szCs w:val="24"/>
        </w:rPr>
        <w:t xml:space="preserve"> </w:t>
      </w:r>
      <w:r w:rsidRPr="007C57A2">
        <w:rPr>
          <w:rFonts w:asciiTheme="minorHAnsi" w:hAnsiTheme="minorHAnsi" w:cstheme="minorHAnsi"/>
          <w:sz w:val="24"/>
          <w:szCs w:val="24"/>
        </w:rPr>
        <w:t>related</w:t>
      </w:r>
      <w:r w:rsidR="007C57A2">
        <w:rPr>
          <w:rFonts w:asciiTheme="minorHAnsi" w:hAnsiTheme="minorHAnsi" w:cstheme="minorHAnsi"/>
          <w:sz w:val="24"/>
          <w:szCs w:val="24"/>
        </w:rPr>
        <w:t xml:space="preserve"> </w:t>
      </w:r>
      <w:r w:rsidRPr="007C57A2">
        <w:rPr>
          <w:rFonts w:asciiTheme="minorHAnsi" w:hAnsiTheme="minorHAnsi" w:cstheme="minorHAnsi"/>
          <w:sz w:val="24"/>
          <w:szCs w:val="24"/>
        </w:rPr>
        <w:t>party</w:t>
      </w:r>
      <w:r w:rsidR="007C57A2">
        <w:rPr>
          <w:rFonts w:asciiTheme="minorHAnsi" w:hAnsiTheme="minorHAnsi" w:cstheme="minorHAnsi"/>
          <w:sz w:val="24"/>
          <w:szCs w:val="24"/>
        </w:rPr>
        <w:t xml:space="preserve"> </w:t>
      </w:r>
      <w:r w:rsidRPr="007C57A2">
        <w:rPr>
          <w:rFonts w:asciiTheme="minorHAnsi" w:hAnsiTheme="minorHAnsi" w:cstheme="minorHAnsi"/>
          <w:sz w:val="24"/>
          <w:szCs w:val="24"/>
        </w:rPr>
        <w:t>transactions. The Company has framed this Policy with the intent to ensure the proper approval and reporting of related party transactions. The Company is required to disclose each year in the Financial Statements certain transactions between the Company and Related Parties (as defined below) as well as policies concerning transactions with Related Parties (as defined below).</w:t>
      </w:r>
    </w:p>
    <w:p w:rsidR="00806CC3" w:rsidRPr="007C57A2" w:rsidRDefault="00806CC3">
      <w:pPr>
        <w:pStyle w:val="BodyText"/>
        <w:spacing w:before="1"/>
        <w:ind w:left="0"/>
        <w:rPr>
          <w:rFonts w:asciiTheme="minorHAnsi" w:hAnsiTheme="minorHAnsi" w:cstheme="minorHAnsi"/>
        </w:rPr>
      </w:pPr>
    </w:p>
    <w:p w:rsidR="00806CC3" w:rsidRPr="007C57A2" w:rsidRDefault="00A84140">
      <w:pPr>
        <w:pStyle w:val="Heading1"/>
        <w:numPr>
          <w:ilvl w:val="0"/>
          <w:numId w:val="5"/>
        </w:numPr>
        <w:tabs>
          <w:tab w:val="left" w:pos="461"/>
        </w:tabs>
        <w:ind w:hanging="361"/>
        <w:rPr>
          <w:rFonts w:asciiTheme="minorHAnsi" w:hAnsiTheme="minorHAnsi" w:cstheme="minorHAnsi"/>
        </w:rPr>
      </w:pPr>
      <w:r w:rsidRPr="007C57A2">
        <w:rPr>
          <w:rFonts w:asciiTheme="minorHAnsi" w:hAnsiTheme="minorHAnsi" w:cstheme="minorHAnsi"/>
        </w:rPr>
        <w:t>DEFINITIONS:</w:t>
      </w:r>
    </w:p>
    <w:p w:rsidR="00806CC3" w:rsidRPr="007C57A2" w:rsidRDefault="00A84140">
      <w:pPr>
        <w:pStyle w:val="BodyText"/>
        <w:spacing w:before="36"/>
        <w:ind w:left="460"/>
        <w:rPr>
          <w:rFonts w:asciiTheme="minorHAnsi" w:hAnsiTheme="minorHAnsi" w:cstheme="minorHAnsi"/>
        </w:rPr>
      </w:pPr>
      <w:r w:rsidRPr="007C57A2">
        <w:rPr>
          <w:rFonts w:asciiTheme="minorHAnsi" w:hAnsiTheme="minorHAnsi" w:cstheme="minorHAnsi"/>
        </w:rPr>
        <w:t>For</w:t>
      </w:r>
      <w:r w:rsidR="007C57A2">
        <w:rPr>
          <w:rFonts w:asciiTheme="minorHAnsi" w:hAnsiTheme="minorHAnsi" w:cstheme="minorHAnsi"/>
        </w:rPr>
        <w:t xml:space="preserve"> </w:t>
      </w:r>
      <w:r w:rsidRPr="007C57A2">
        <w:rPr>
          <w:rFonts w:asciiTheme="minorHAnsi" w:hAnsiTheme="minorHAnsi" w:cstheme="minorHAnsi"/>
        </w:rPr>
        <w:t>this</w:t>
      </w:r>
      <w:r w:rsidR="007C57A2">
        <w:rPr>
          <w:rFonts w:asciiTheme="minorHAnsi" w:hAnsiTheme="minorHAnsi" w:cstheme="minorHAnsi"/>
        </w:rPr>
        <w:t xml:space="preserve"> </w:t>
      </w:r>
      <w:r w:rsidRPr="007C57A2">
        <w:rPr>
          <w:rFonts w:asciiTheme="minorHAnsi" w:hAnsiTheme="minorHAnsi" w:cstheme="minorHAnsi"/>
        </w:rPr>
        <w:t>Policy, following</w:t>
      </w:r>
      <w:r w:rsidR="007C57A2">
        <w:rPr>
          <w:rFonts w:asciiTheme="minorHAnsi" w:hAnsiTheme="minorHAnsi" w:cstheme="minorHAnsi"/>
        </w:rPr>
        <w:t xml:space="preserve"> </w:t>
      </w:r>
      <w:r w:rsidRPr="007C57A2">
        <w:rPr>
          <w:rFonts w:asciiTheme="minorHAnsi" w:hAnsiTheme="minorHAnsi" w:cstheme="minorHAnsi"/>
        </w:rPr>
        <w:t>terms shall</w:t>
      </w:r>
      <w:r w:rsidR="007C57A2">
        <w:rPr>
          <w:rFonts w:asciiTheme="minorHAnsi" w:hAnsiTheme="minorHAnsi" w:cstheme="minorHAnsi"/>
        </w:rPr>
        <w:t xml:space="preserve"> </w:t>
      </w:r>
      <w:r w:rsidRPr="007C57A2">
        <w:rPr>
          <w:rFonts w:asciiTheme="minorHAnsi" w:hAnsiTheme="minorHAnsi" w:cstheme="minorHAnsi"/>
        </w:rPr>
        <w:t>have</w:t>
      </w:r>
      <w:r w:rsidR="007C57A2">
        <w:rPr>
          <w:rFonts w:asciiTheme="minorHAnsi" w:hAnsiTheme="minorHAnsi" w:cstheme="minorHAnsi"/>
        </w:rPr>
        <w:t xml:space="preserve"> </w:t>
      </w:r>
      <w:r w:rsidRPr="007C57A2">
        <w:rPr>
          <w:rFonts w:asciiTheme="minorHAnsi" w:hAnsiTheme="minorHAnsi" w:cstheme="minorHAnsi"/>
        </w:rPr>
        <w:t>the meanings</w:t>
      </w:r>
      <w:r w:rsidR="007C57A2">
        <w:rPr>
          <w:rFonts w:asciiTheme="minorHAnsi" w:hAnsiTheme="minorHAnsi" w:cstheme="minorHAnsi"/>
        </w:rPr>
        <w:t xml:space="preserve"> </w:t>
      </w:r>
      <w:r w:rsidRPr="007C57A2">
        <w:rPr>
          <w:rFonts w:asciiTheme="minorHAnsi" w:hAnsiTheme="minorHAnsi" w:cstheme="minorHAnsi"/>
        </w:rPr>
        <w:t>ascribed to</w:t>
      </w:r>
      <w:r w:rsidR="007C57A2">
        <w:rPr>
          <w:rFonts w:asciiTheme="minorHAnsi" w:hAnsiTheme="minorHAnsi" w:cstheme="minorHAnsi"/>
        </w:rPr>
        <w:t xml:space="preserve"> </w:t>
      </w:r>
      <w:r w:rsidRPr="007C57A2">
        <w:rPr>
          <w:rFonts w:asciiTheme="minorHAnsi" w:hAnsiTheme="minorHAnsi" w:cstheme="minorHAnsi"/>
        </w:rPr>
        <w:t>them as</w:t>
      </w:r>
      <w:r w:rsidR="007C57A2">
        <w:rPr>
          <w:rFonts w:asciiTheme="minorHAnsi" w:hAnsiTheme="minorHAnsi" w:cstheme="minorHAnsi"/>
        </w:rPr>
        <w:t xml:space="preserve"> </w:t>
      </w:r>
      <w:r w:rsidRPr="007C57A2">
        <w:rPr>
          <w:rFonts w:asciiTheme="minorHAnsi" w:hAnsiTheme="minorHAnsi" w:cstheme="minorHAnsi"/>
        </w:rPr>
        <w:t>under:</w:t>
      </w:r>
    </w:p>
    <w:p w:rsidR="00806CC3" w:rsidRPr="007C57A2" w:rsidRDefault="00A84140">
      <w:pPr>
        <w:pStyle w:val="ListParagraph"/>
        <w:numPr>
          <w:ilvl w:val="1"/>
          <w:numId w:val="5"/>
        </w:numPr>
        <w:tabs>
          <w:tab w:val="left" w:pos="1001"/>
        </w:tabs>
        <w:spacing w:before="41" w:line="276" w:lineRule="auto"/>
        <w:ind w:right="219"/>
        <w:rPr>
          <w:rFonts w:asciiTheme="minorHAnsi" w:hAnsiTheme="minorHAnsi" w:cstheme="minorHAnsi"/>
          <w:sz w:val="24"/>
          <w:szCs w:val="24"/>
        </w:rPr>
      </w:pPr>
      <w:r w:rsidRPr="007C57A2">
        <w:rPr>
          <w:rFonts w:asciiTheme="minorHAnsi" w:hAnsiTheme="minorHAnsi" w:cstheme="minorHAnsi"/>
          <w:b/>
          <w:sz w:val="24"/>
          <w:szCs w:val="24"/>
        </w:rPr>
        <w:t>“Act”</w:t>
      </w:r>
      <w:r w:rsidR="007C57A2">
        <w:rPr>
          <w:rFonts w:asciiTheme="minorHAnsi" w:hAnsiTheme="minorHAnsi" w:cstheme="minorHAnsi"/>
          <w:b/>
          <w:sz w:val="24"/>
          <w:szCs w:val="24"/>
        </w:rPr>
        <w:t xml:space="preserve"> </w:t>
      </w:r>
      <w:r w:rsidRPr="007C57A2">
        <w:rPr>
          <w:rFonts w:asciiTheme="minorHAnsi" w:hAnsiTheme="minorHAnsi" w:cstheme="minorHAnsi"/>
          <w:sz w:val="24"/>
          <w:szCs w:val="24"/>
        </w:rPr>
        <w:t>means</w:t>
      </w:r>
      <w:r w:rsidR="007C57A2">
        <w:rPr>
          <w:rFonts w:asciiTheme="minorHAnsi" w:hAnsiTheme="minorHAnsi" w:cstheme="minorHAnsi"/>
          <w:sz w:val="24"/>
          <w:szCs w:val="24"/>
        </w:rPr>
        <w:t xml:space="preserve"> </w:t>
      </w:r>
      <w:r w:rsidRPr="007C57A2">
        <w:rPr>
          <w:rFonts w:asciiTheme="minorHAnsi" w:hAnsiTheme="minorHAnsi" w:cstheme="minorHAnsi"/>
          <w:sz w:val="24"/>
          <w:szCs w:val="24"/>
        </w:rPr>
        <w:t>Companies</w:t>
      </w:r>
      <w:r w:rsidR="007C57A2">
        <w:rPr>
          <w:rFonts w:asciiTheme="minorHAnsi" w:hAnsiTheme="minorHAnsi" w:cstheme="minorHAnsi"/>
          <w:sz w:val="24"/>
          <w:szCs w:val="24"/>
        </w:rPr>
        <w:t xml:space="preserve"> </w:t>
      </w:r>
      <w:r w:rsidRPr="007C57A2">
        <w:rPr>
          <w:rFonts w:asciiTheme="minorHAnsi" w:hAnsiTheme="minorHAnsi" w:cstheme="minorHAnsi"/>
          <w:sz w:val="24"/>
          <w:szCs w:val="24"/>
        </w:rPr>
        <w:t>Act,</w:t>
      </w:r>
      <w:r w:rsidR="007C57A2">
        <w:rPr>
          <w:rFonts w:asciiTheme="minorHAnsi" w:hAnsiTheme="minorHAnsi" w:cstheme="minorHAnsi"/>
          <w:sz w:val="24"/>
          <w:szCs w:val="24"/>
        </w:rPr>
        <w:t xml:space="preserve"> </w:t>
      </w:r>
      <w:r w:rsidRPr="007C57A2">
        <w:rPr>
          <w:rFonts w:asciiTheme="minorHAnsi" w:hAnsiTheme="minorHAnsi" w:cstheme="minorHAnsi"/>
          <w:sz w:val="24"/>
          <w:szCs w:val="24"/>
        </w:rPr>
        <w:t>2013 as amended and</w:t>
      </w:r>
      <w:r w:rsidR="007C57A2">
        <w:rPr>
          <w:rFonts w:asciiTheme="minorHAnsi" w:hAnsiTheme="minorHAnsi" w:cstheme="minorHAnsi"/>
          <w:sz w:val="24"/>
          <w:szCs w:val="24"/>
        </w:rPr>
        <w:t xml:space="preserve"> </w:t>
      </w:r>
      <w:r w:rsidRPr="007C57A2">
        <w:rPr>
          <w:rFonts w:asciiTheme="minorHAnsi" w:hAnsiTheme="minorHAnsi" w:cstheme="minorHAnsi"/>
          <w:sz w:val="24"/>
          <w:szCs w:val="24"/>
        </w:rPr>
        <w:t>the</w:t>
      </w:r>
      <w:r w:rsidR="007C57A2">
        <w:rPr>
          <w:rFonts w:asciiTheme="minorHAnsi" w:hAnsiTheme="minorHAnsi" w:cstheme="minorHAnsi"/>
          <w:sz w:val="24"/>
          <w:szCs w:val="24"/>
        </w:rPr>
        <w:t xml:space="preserve"> </w:t>
      </w:r>
      <w:r w:rsidRPr="007C57A2">
        <w:rPr>
          <w:rFonts w:asciiTheme="minorHAnsi" w:hAnsiTheme="minorHAnsi" w:cstheme="minorHAnsi"/>
          <w:sz w:val="24"/>
          <w:szCs w:val="24"/>
        </w:rPr>
        <w:t>Rules</w:t>
      </w:r>
      <w:r w:rsidR="007C57A2">
        <w:rPr>
          <w:rFonts w:asciiTheme="minorHAnsi" w:hAnsiTheme="minorHAnsi" w:cstheme="minorHAnsi"/>
          <w:sz w:val="24"/>
          <w:szCs w:val="24"/>
        </w:rPr>
        <w:t xml:space="preserve"> </w:t>
      </w:r>
      <w:r w:rsidRPr="007C57A2">
        <w:rPr>
          <w:rFonts w:asciiTheme="minorHAnsi" w:hAnsiTheme="minorHAnsi" w:cstheme="minorHAnsi"/>
          <w:sz w:val="24"/>
          <w:szCs w:val="24"/>
        </w:rPr>
        <w:t>framed</w:t>
      </w:r>
      <w:r w:rsidR="007C57A2">
        <w:rPr>
          <w:rFonts w:asciiTheme="minorHAnsi" w:hAnsiTheme="minorHAnsi" w:cstheme="minorHAnsi"/>
          <w:sz w:val="24"/>
          <w:szCs w:val="24"/>
        </w:rPr>
        <w:t xml:space="preserve"> </w:t>
      </w:r>
      <w:r w:rsidRPr="007C57A2">
        <w:rPr>
          <w:rFonts w:asciiTheme="minorHAnsi" w:hAnsiTheme="minorHAnsi" w:cstheme="minorHAnsi"/>
          <w:sz w:val="24"/>
          <w:szCs w:val="24"/>
        </w:rPr>
        <w:t>there</w:t>
      </w:r>
      <w:r w:rsidR="007C57A2">
        <w:rPr>
          <w:rFonts w:asciiTheme="minorHAnsi" w:hAnsiTheme="minorHAnsi" w:cstheme="minorHAnsi"/>
          <w:sz w:val="24"/>
          <w:szCs w:val="24"/>
        </w:rPr>
        <w:t xml:space="preserve"> </w:t>
      </w:r>
      <w:r w:rsidRPr="007C57A2">
        <w:rPr>
          <w:rFonts w:asciiTheme="minorHAnsi" w:hAnsiTheme="minorHAnsi" w:cstheme="minorHAnsi"/>
          <w:sz w:val="24"/>
          <w:szCs w:val="24"/>
        </w:rPr>
        <w:t>under,</w:t>
      </w:r>
      <w:r w:rsidR="007C57A2">
        <w:rPr>
          <w:rFonts w:asciiTheme="minorHAnsi" w:hAnsiTheme="minorHAnsi" w:cstheme="minorHAnsi"/>
          <w:sz w:val="24"/>
          <w:szCs w:val="24"/>
        </w:rPr>
        <w:t xml:space="preserve"> </w:t>
      </w:r>
      <w:r w:rsidRPr="007C57A2">
        <w:rPr>
          <w:rFonts w:asciiTheme="minorHAnsi" w:hAnsiTheme="minorHAnsi" w:cstheme="minorHAnsi"/>
          <w:sz w:val="24"/>
          <w:szCs w:val="24"/>
        </w:rPr>
        <w:t>including</w:t>
      </w:r>
      <w:r w:rsidR="007C57A2">
        <w:rPr>
          <w:rFonts w:asciiTheme="minorHAnsi" w:hAnsiTheme="minorHAnsi" w:cstheme="minorHAnsi"/>
          <w:sz w:val="24"/>
          <w:szCs w:val="24"/>
        </w:rPr>
        <w:t xml:space="preserve"> </w:t>
      </w:r>
      <w:r w:rsidRPr="007C57A2">
        <w:rPr>
          <w:rFonts w:asciiTheme="minorHAnsi" w:hAnsiTheme="minorHAnsi" w:cstheme="minorHAnsi"/>
          <w:sz w:val="24"/>
          <w:szCs w:val="24"/>
        </w:rPr>
        <w:t>any</w:t>
      </w:r>
      <w:r w:rsidR="007C57A2">
        <w:rPr>
          <w:rFonts w:asciiTheme="minorHAnsi" w:hAnsiTheme="minorHAnsi" w:cstheme="minorHAnsi"/>
          <w:sz w:val="24"/>
          <w:szCs w:val="24"/>
        </w:rPr>
        <w:t xml:space="preserve"> </w:t>
      </w:r>
      <w:r w:rsidRPr="007C57A2">
        <w:rPr>
          <w:rFonts w:asciiTheme="minorHAnsi" w:hAnsiTheme="minorHAnsi" w:cstheme="minorHAnsi"/>
          <w:sz w:val="24"/>
          <w:szCs w:val="24"/>
        </w:rPr>
        <w:t>modifications,</w:t>
      </w:r>
      <w:r w:rsidR="007C57A2">
        <w:rPr>
          <w:rFonts w:asciiTheme="minorHAnsi" w:hAnsiTheme="minorHAnsi" w:cstheme="minorHAnsi"/>
          <w:sz w:val="24"/>
          <w:szCs w:val="24"/>
        </w:rPr>
        <w:t xml:space="preserve"> </w:t>
      </w:r>
      <w:r w:rsidRPr="007C57A2">
        <w:rPr>
          <w:rFonts w:asciiTheme="minorHAnsi" w:hAnsiTheme="minorHAnsi" w:cstheme="minorHAnsi"/>
          <w:sz w:val="24"/>
          <w:szCs w:val="24"/>
        </w:rPr>
        <w:t>amendments, clarifications,</w:t>
      </w:r>
      <w:r w:rsidR="007C57A2">
        <w:rPr>
          <w:rFonts w:asciiTheme="minorHAnsi" w:hAnsiTheme="minorHAnsi" w:cstheme="minorHAnsi"/>
          <w:sz w:val="24"/>
          <w:szCs w:val="24"/>
        </w:rPr>
        <w:t xml:space="preserve"> </w:t>
      </w:r>
      <w:r w:rsidRPr="007C57A2">
        <w:rPr>
          <w:rFonts w:asciiTheme="minorHAnsi" w:hAnsiTheme="minorHAnsi" w:cstheme="minorHAnsi"/>
          <w:sz w:val="24"/>
          <w:szCs w:val="24"/>
        </w:rPr>
        <w:t>circulars or re-enactments thereof.</w:t>
      </w:r>
    </w:p>
    <w:p w:rsidR="00806CC3" w:rsidRPr="007C57A2" w:rsidRDefault="00A84140">
      <w:pPr>
        <w:pStyle w:val="ListParagraph"/>
        <w:numPr>
          <w:ilvl w:val="1"/>
          <w:numId w:val="5"/>
        </w:numPr>
        <w:tabs>
          <w:tab w:val="left" w:pos="1001"/>
        </w:tabs>
        <w:spacing w:before="1" w:line="276" w:lineRule="auto"/>
        <w:ind w:right="223"/>
        <w:rPr>
          <w:rFonts w:asciiTheme="minorHAnsi" w:hAnsiTheme="minorHAnsi" w:cstheme="minorHAnsi"/>
          <w:sz w:val="24"/>
          <w:szCs w:val="24"/>
        </w:rPr>
      </w:pPr>
      <w:r w:rsidRPr="007C57A2">
        <w:rPr>
          <w:rFonts w:asciiTheme="minorHAnsi" w:hAnsiTheme="minorHAnsi" w:cstheme="minorHAnsi"/>
          <w:b/>
          <w:sz w:val="24"/>
          <w:szCs w:val="24"/>
        </w:rPr>
        <w:t>“Arm’s</w:t>
      </w:r>
      <w:r w:rsidR="007C57A2">
        <w:rPr>
          <w:rFonts w:asciiTheme="minorHAnsi" w:hAnsiTheme="minorHAnsi" w:cstheme="minorHAnsi"/>
          <w:b/>
          <w:sz w:val="24"/>
          <w:szCs w:val="24"/>
        </w:rPr>
        <w:t xml:space="preserve"> </w:t>
      </w:r>
      <w:r w:rsidRPr="007C57A2">
        <w:rPr>
          <w:rFonts w:asciiTheme="minorHAnsi" w:hAnsiTheme="minorHAnsi" w:cstheme="minorHAnsi"/>
          <w:b/>
          <w:sz w:val="24"/>
          <w:szCs w:val="24"/>
        </w:rPr>
        <w:t>length</w:t>
      </w:r>
      <w:r w:rsidR="007C57A2">
        <w:rPr>
          <w:rFonts w:asciiTheme="minorHAnsi" w:hAnsiTheme="minorHAnsi" w:cstheme="minorHAnsi"/>
          <w:b/>
          <w:sz w:val="24"/>
          <w:szCs w:val="24"/>
        </w:rPr>
        <w:t xml:space="preserve"> </w:t>
      </w:r>
      <w:r w:rsidRPr="007C57A2">
        <w:rPr>
          <w:rFonts w:asciiTheme="minorHAnsi" w:hAnsiTheme="minorHAnsi" w:cstheme="minorHAnsi"/>
          <w:b/>
          <w:sz w:val="24"/>
          <w:szCs w:val="24"/>
        </w:rPr>
        <w:t>basis”</w:t>
      </w:r>
      <w:r w:rsidR="007C57A2">
        <w:rPr>
          <w:rFonts w:asciiTheme="minorHAnsi" w:hAnsiTheme="minorHAnsi" w:cstheme="minorHAnsi"/>
          <w:b/>
          <w:sz w:val="24"/>
          <w:szCs w:val="24"/>
        </w:rPr>
        <w:t xml:space="preserve"> </w:t>
      </w:r>
      <w:r w:rsidRPr="007C57A2">
        <w:rPr>
          <w:rFonts w:asciiTheme="minorHAnsi" w:hAnsiTheme="minorHAnsi" w:cstheme="minorHAnsi"/>
          <w:sz w:val="24"/>
          <w:szCs w:val="24"/>
        </w:rPr>
        <w:t>means</w:t>
      </w:r>
      <w:r w:rsidR="007C57A2">
        <w:rPr>
          <w:rFonts w:asciiTheme="minorHAnsi" w:hAnsiTheme="minorHAnsi" w:cstheme="minorHAnsi"/>
          <w:sz w:val="24"/>
          <w:szCs w:val="24"/>
        </w:rPr>
        <w:t xml:space="preserve"> </w:t>
      </w:r>
      <w:r w:rsidRPr="007C57A2">
        <w:rPr>
          <w:rFonts w:asciiTheme="minorHAnsi" w:hAnsiTheme="minorHAnsi" w:cstheme="minorHAnsi"/>
          <w:sz w:val="24"/>
          <w:szCs w:val="24"/>
        </w:rPr>
        <w:t>a</w:t>
      </w:r>
      <w:r w:rsidR="007C57A2">
        <w:rPr>
          <w:rFonts w:asciiTheme="minorHAnsi" w:hAnsiTheme="minorHAnsi" w:cstheme="minorHAnsi"/>
          <w:sz w:val="24"/>
          <w:szCs w:val="24"/>
        </w:rPr>
        <w:t xml:space="preserve"> </w:t>
      </w:r>
      <w:r w:rsidRPr="007C57A2">
        <w:rPr>
          <w:rFonts w:asciiTheme="minorHAnsi" w:hAnsiTheme="minorHAnsi" w:cstheme="minorHAnsi"/>
          <w:sz w:val="24"/>
          <w:szCs w:val="24"/>
        </w:rPr>
        <w:t>transaction</w:t>
      </w:r>
      <w:r w:rsidR="007C57A2">
        <w:rPr>
          <w:rFonts w:asciiTheme="minorHAnsi" w:hAnsiTheme="minorHAnsi" w:cstheme="minorHAnsi"/>
          <w:sz w:val="24"/>
          <w:szCs w:val="24"/>
        </w:rPr>
        <w:t xml:space="preserve"> </w:t>
      </w:r>
      <w:r w:rsidRPr="007C57A2">
        <w:rPr>
          <w:rFonts w:asciiTheme="minorHAnsi" w:hAnsiTheme="minorHAnsi" w:cstheme="minorHAnsi"/>
          <w:sz w:val="24"/>
          <w:szCs w:val="24"/>
        </w:rPr>
        <w:t>between</w:t>
      </w:r>
      <w:r w:rsidR="007C57A2">
        <w:rPr>
          <w:rFonts w:asciiTheme="minorHAnsi" w:hAnsiTheme="minorHAnsi" w:cstheme="minorHAnsi"/>
          <w:sz w:val="24"/>
          <w:szCs w:val="24"/>
        </w:rPr>
        <w:t xml:space="preserve"> </w:t>
      </w:r>
      <w:r w:rsidRPr="007C57A2">
        <w:rPr>
          <w:rFonts w:asciiTheme="minorHAnsi" w:hAnsiTheme="minorHAnsi" w:cstheme="minorHAnsi"/>
          <w:sz w:val="24"/>
          <w:szCs w:val="24"/>
        </w:rPr>
        <w:t>two</w:t>
      </w:r>
      <w:r w:rsidR="007C57A2">
        <w:rPr>
          <w:rFonts w:asciiTheme="minorHAnsi" w:hAnsiTheme="minorHAnsi" w:cstheme="minorHAnsi"/>
          <w:sz w:val="24"/>
          <w:szCs w:val="24"/>
        </w:rPr>
        <w:t xml:space="preserve"> </w:t>
      </w:r>
      <w:r w:rsidRPr="007C57A2">
        <w:rPr>
          <w:rFonts w:asciiTheme="minorHAnsi" w:hAnsiTheme="minorHAnsi" w:cstheme="minorHAnsi"/>
          <w:sz w:val="24"/>
          <w:szCs w:val="24"/>
        </w:rPr>
        <w:t>related</w:t>
      </w:r>
      <w:r w:rsidR="007C57A2">
        <w:rPr>
          <w:rFonts w:asciiTheme="minorHAnsi" w:hAnsiTheme="minorHAnsi" w:cstheme="minorHAnsi"/>
          <w:sz w:val="24"/>
          <w:szCs w:val="24"/>
        </w:rPr>
        <w:t xml:space="preserve"> </w:t>
      </w:r>
      <w:r w:rsidRPr="007C57A2">
        <w:rPr>
          <w:rFonts w:asciiTheme="minorHAnsi" w:hAnsiTheme="minorHAnsi" w:cstheme="minorHAnsi"/>
          <w:sz w:val="24"/>
          <w:szCs w:val="24"/>
        </w:rPr>
        <w:t>parties</w:t>
      </w:r>
      <w:r w:rsidR="007C57A2">
        <w:rPr>
          <w:rFonts w:asciiTheme="minorHAnsi" w:hAnsiTheme="minorHAnsi" w:cstheme="minorHAnsi"/>
          <w:sz w:val="24"/>
          <w:szCs w:val="24"/>
        </w:rPr>
        <w:t xml:space="preserve"> </w:t>
      </w:r>
      <w:r w:rsidRPr="007C57A2">
        <w:rPr>
          <w:rFonts w:asciiTheme="minorHAnsi" w:hAnsiTheme="minorHAnsi" w:cstheme="minorHAnsi"/>
          <w:sz w:val="24"/>
          <w:szCs w:val="24"/>
        </w:rPr>
        <w:t>that</w:t>
      </w:r>
      <w:r w:rsidR="007C57A2">
        <w:rPr>
          <w:rFonts w:asciiTheme="minorHAnsi" w:hAnsiTheme="minorHAnsi" w:cstheme="minorHAnsi"/>
          <w:sz w:val="24"/>
          <w:szCs w:val="24"/>
        </w:rPr>
        <w:t xml:space="preserve"> </w:t>
      </w:r>
      <w:r w:rsidRPr="007C57A2">
        <w:rPr>
          <w:rFonts w:asciiTheme="minorHAnsi" w:hAnsiTheme="minorHAnsi" w:cstheme="minorHAnsi"/>
          <w:sz w:val="24"/>
          <w:szCs w:val="24"/>
        </w:rPr>
        <w:t>is</w:t>
      </w:r>
      <w:r w:rsidR="007C57A2">
        <w:rPr>
          <w:rFonts w:asciiTheme="minorHAnsi" w:hAnsiTheme="minorHAnsi" w:cstheme="minorHAnsi"/>
          <w:sz w:val="24"/>
          <w:szCs w:val="24"/>
        </w:rPr>
        <w:t xml:space="preserve"> </w:t>
      </w:r>
      <w:r w:rsidRPr="007C57A2">
        <w:rPr>
          <w:rFonts w:asciiTheme="minorHAnsi" w:hAnsiTheme="minorHAnsi" w:cstheme="minorHAnsi"/>
          <w:sz w:val="24"/>
          <w:szCs w:val="24"/>
        </w:rPr>
        <w:t>conducted</w:t>
      </w:r>
      <w:r w:rsidR="007C57A2">
        <w:rPr>
          <w:rFonts w:asciiTheme="minorHAnsi" w:hAnsiTheme="minorHAnsi" w:cstheme="minorHAnsi"/>
          <w:sz w:val="24"/>
          <w:szCs w:val="24"/>
        </w:rPr>
        <w:t xml:space="preserve"> </w:t>
      </w:r>
      <w:r w:rsidRPr="007C57A2">
        <w:rPr>
          <w:rFonts w:asciiTheme="minorHAnsi" w:hAnsiTheme="minorHAnsi" w:cstheme="minorHAnsi"/>
          <w:sz w:val="24"/>
          <w:szCs w:val="24"/>
        </w:rPr>
        <w:t>as if they</w:t>
      </w:r>
      <w:r w:rsidR="007C57A2">
        <w:rPr>
          <w:rFonts w:asciiTheme="minorHAnsi" w:hAnsiTheme="minorHAnsi" w:cstheme="minorHAnsi"/>
          <w:sz w:val="24"/>
          <w:szCs w:val="24"/>
        </w:rPr>
        <w:t xml:space="preserve"> </w:t>
      </w:r>
      <w:r w:rsidRPr="007C57A2">
        <w:rPr>
          <w:rFonts w:asciiTheme="minorHAnsi" w:hAnsiTheme="minorHAnsi" w:cstheme="minorHAnsi"/>
          <w:sz w:val="24"/>
          <w:szCs w:val="24"/>
        </w:rPr>
        <w:t>are unrelated, so that thereisno conflict of interest.</w:t>
      </w:r>
    </w:p>
    <w:p w:rsidR="00885204" w:rsidRPr="007C57A2" w:rsidRDefault="00A84140">
      <w:pPr>
        <w:pStyle w:val="ListParagraph"/>
        <w:numPr>
          <w:ilvl w:val="1"/>
          <w:numId w:val="5"/>
        </w:numPr>
        <w:tabs>
          <w:tab w:val="left" w:pos="1001"/>
        </w:tabs>
        <w:spacing w:line="275" w:lineRule="exact"/>
        <w:ind w:hanging="541"/>
        <w:rPr>
          <w:rFonts w:asciiTheme="minorHAnsi" w:hAnsiTheme="minorHAnsi" w:cstheme="minorHAnsi"/>
          <w:sz w:val="24"/>
          <w:szCs w:val="24"/>
        </w:rPr>
      </w:pPr>
      <w:r w:rsidRPr="007C57A2">
        <w:rPr>
          <w:rFonts w:asciiTheme="minorHAnsi" w:hAnsiTheme="minorHAnsi" w:cstheme="minorHAnsi"/>
          <w:sz w:val="24"/>
          <w:szCs w:val="24"/>
        </w:rPr>
        <w:t>“</w:t>
      </w:r>
      <w:r w:rsidRPr="007C57A2">
        <w:rPr>
          <w:rFonts w:asciiTheme="minorHAnsi" w:hAnsiTheme="minorHAnsi" w:cstheme="minorHAnsi"/>
          <w:b/>
          <w:bCs/>
          <w:sz w:val="24"/>
          <w:szCs w:val="24"/>
        </w:rPr>
        <w:t>Audit Committee</w:t>
      </w:r>
      <w:r w:rsidRPr="007C57A2">
        <w:rPr>
          <w:rFonts w:asciiTheme="minorHAnsi" w:hAnsiTheme="minorHAnsi" w:cstheme="minorHAnsi"/>
          <w:sz w:val="24"/>
          <w:szCs w:val="24"/>
        </w:rPr>
        <w:t>” means Audit Committee constituted by the Board, from time to time, under Section 177 of the Companies Act and the SEBI Listing Regulations</w:t>
      </w:r>
    </w:p>
    <w:p w:rsidR="00806CC3" w:rsidRPr="007C57A2" w:rsidRDefault="00A84140">
      <w:pPr>
        <w:pStyle w:val="ListParagraph"/>
        <w:numPr>
          <w:ilvl w:val="1"/>
          <w:numId w:val="5"/>
        </w:numPr>
        <w:tabs>
          <w:tab w:val="left" w:pos="1001"/>
        </w:tabs>
        <w:spacing w:before="41"/>
        <w:ind w:hanging="541"/>
        <w:rPr>
          <w:rFonts w:asciiTheme="minorHAnsi" w:hAnsiTheme="minorHAnsi" w:cstheme="minorHAnsi"/>
          <w:sz w:val="24"/>
          <w:szCs w:val="24"/>
        </w:rPr>
      </w:pPr>
      <w:r w:rsidRPr="007C57A2">
        <w:rPr>
          <w:rFonts w:asciiTheme="minorHAnsi" w:hAnsiTheme="minorHAnsi" w:cstheme="minorHAnsi"/>
          <w:sz w:val="24"/>
          <w:szCs w:val="24"/>
        </w:rPr>
        <w:t>“</w:t>
      </w:r>
      <w:r w:rsidRPr="007C57A2">
        <w:rPr>
          <w:rFonts w:asciiTheme="minorHAnsi" w:hAnsiTheme="minorHAnsi" w:cstheme="minorHAnsi"/>
          <w:b/>
          <w:sz w:val="24"/>
          <w:szCs w:val="24"/>
        </w:rPr>
        <w:t>Board</w:t>
      </w:r>
      <w:r w:rsidRPr="007C57A2">
        <w:rPr>
          <w:rFonts w:asciiTheme="minorHAnsi" w:hAnsiTheme="minorHAnsi" w:cstheme="minorHAnsi"/>
          <w:sz w:val="24"/>
          <w:szCs w:val="24"/>
        </w:rPr>
        <w:t>”</w:t>
      </w:r>
      <w:r w:rsidRPr="007C57A2">
        <w:rPr>
          <w:rFonts w:asciiTheme="minorHAnsi" w:hAnsiTheme="minorHAnsi" w:cstheme="minorHAnsi"/>
          <w:spacing w:val="-3"/>
          <w:sz w:val="24"/>
          <w:szCs w:val="24"/>
        </w:rPr>
        <w:t>or “</w:t>
      </w:r>
      <w:r w:rsidRPr="007C57A2">
        <w:rPr>
          <w:rFonts w:asciiTheme="minorHAnsi" w:hAnsiTheme="minorHAnsi" w:cstheme="minorHAnsi"/>
          <w:b/>
          <w:bCs/>
          <w:spacing w:val="-3"/>
          <w:sz w:val="24"/>
          <w:szCs w:val="24"/>
        </w:rPr>
        <w:t>Board of Directors</w:t>
      </w:r>
      <w:r w:rsidRPr="007C57A2">
        <w:rPr>
          <w:rFonts w:asciiTheme="minorHAnsi" w:hAnsiTheme="minorHAnsi" w:cstheme="minorHAnsi"/>
          <w:spacing w:val="-3"/>
          <w:sz w:val="24"/>
          <w:szCs w:val="24"/>
        </w:rPr>
        <w:t xml:space="preserve">” </w:t>
      </w:r>
      <w:r w:rsidRPr="007C57A2">
        <w:rPr>
          <w:rFonts w:asciiTheme="minorHAnsi" w:hAnsiTheme="minorHAnsi" w:cstheme="minorHAnsi"/>
          <w:sz w:val="24"/>
          <w:szCs w:val="24"/>
        </w:rPr>
        <w:t>means board</w:t>
      </w:r>
      <w:r w:rsidR="007C57A2">
        <w:rPr>
          <w:rFonts w:asciiTheme="minorHAnsi" w:hAnsiTheme="minorHAnsi" w:cstheme="minorHAnsi"/>
          <w:sz w:val="24"/>
          <w:szCs w:val="24"/>
        </w:rPr>
        <w:t xml:space="preserve"> </w:t>
      </w:r>
      <w:r w:rsidRPr="007C57A2">
        <w:rPr>
          <w:rFonts w:asciiTheme="minorHAnsi" w:hAnsiTheme="minorHAnsi" w:cstheme="minorHAnsi"/>
          <w:sz w:val="24"/>
          <w:szCs w:val="24"/>
        </w:rPr>
        <w:t>of</w:t>
      </w:r>
      <w:r w:rsidR="007C57A2">
        <w:rPr>
          <w:rFonts w:asciiTheme="minorHAnsi" w:hAnsiTheme="minorHAnsi" w:cstheme="minorHAnsi"/>
          <w:sz w:val="24"/>
          <w:szCs w:val="24"/>
        </w:rPr>
        <w:t xml:space="preserve"> </w:t>
      </w:r>
      <w:r w:rsidRPr="007C57A2">
        <w:rPr>
          <w:rFonts w:asciiTheme="minorHAnsi" w:hAnsiTheme="minorHAnsi" w:cstheme="minorHAnsi"/>
          <w:sz w:val="24"/>
          <w:szCs w:val="24"/>
        </w:rPr>
        <w:t>directors</w:t>
      </w:r>
      <w:r w:rsidR="007C57A2">
        <w:rPr>
          <w:rFonts w:asciiTheme="minorHAnsi" w:hAnsiTheme="minorHAnsi" w:cstheme="minorHAnsi"/>
          <w:sz w:val="24"/>
          <w:szCs w:val="24"/>
        </w:rPr>
        <w:t xml:space="preserve"> </w:t>
      </w:r>
      <w:r w:rsidRPr="007C57A2">
        <w:rPr>
          <w:rFonts w:asciiTheme="minorHAnsi" w:hAnsiTheme="minorHAnsi" w:cstheme="minorHAnsi"/>
          <w:sz w:val="24"/>
          <w:szCs w:val="24"/>
        </w:rPr>
        <w:t>of</w:t>
      </w:r>
      <w:r w:rsidR="007C57A2">
        <w:rPr>
          <w:rFonts w:asciiTheme="minorHAnsi" w:hAnsiTheme="minorHAnsi" w:cstheme="minorHAnsi"/>
          <w:sz w:val="24"/>
          <w:szCs w:val="24"/>
        </w:rPr>
        <w:t xml:space="preserve"> </w:t>
      </w:r>
      <w:r w:rsidRPr="007C57A2">
        <w:rPr>
          <w:rFonts w:asciiTheme="minorHAnsi" w:hAnsiTheme="minorHAnsi" w:cstheme="minorHAnsi"/>
          <w:sz w:val="24"/>
          <w:szCs w:val="24"/>
        </w:rPr>
        <w:t>the</w:t>
      </w:r>
      <w:r w:rsidR="007C57A2">
        <w:rPr>
          <w:rFonts w:asciiTheme="minorHAnsi" w:hAnsiTheme="minorHAnsi" w:cstheme="minorHAnsi"/>
          <w:sz w:val="24"/>
          <w:szCs w:val="24"/>
        </w:rPr>
        <w:t xml:space="preserve"> </w:t>
      </w:r>
      <w:r w:rsidRPr="007C57A2">
        <w:rPr>
          <w:rFonts w:asciiTheme="minorHAnsi" w:hAnsiTheme="minorHAnsi" w:cstheme="minorHAnsi"/>
          <w:sz w:val="24"/>
          <w:szCs w:val="24"/>
        </w:rPr>
        <w:t>Company.</w:t>
      </w:r>
    </w:p>
    <w:p w:rsidR="00806CC3" w:rsidRPr="007C57A2" w:rsidRDefault="00A84140">
      <w:pPr>
        <w:pStyle w:val="ListParagraph"/>
        <w:numPr>
          <w:ilvl w:val="1"/>
          <w:numId w:val="5"/>
        </w:numPr>
        <w:tabs>
          <w:tab w:val="left" w:pos="1001"/>
        </w:tabs>
        <w:spacing w:before="41"/>
        <w:ind w:hanging="541"/>
        <w:rPr>
          <w:rFonts w:asciiTheme="minorHAnsi" w:hAnsiTheme="minorHAnsi" w:cstheme="minorHAnsi"/>
          <w:sz w:val="24"/>
          <w:szCs w:val="24"/>
        </w:rPr>
      </w:pPr>
      <w:r w:rsidRPr="007C57A2">
        <w:rPr>
          <w:rFonts w:asciiTheme="minorHAnsi" w:hAnsiTheme="minorHAnsi" w:cstheme="minorHAnsi"/>
          <w:sz w:val="24"/>
          <w:szCs w:val="24"/>
        </w:rPr>
        <w:t>“</w:t>
      </w:r>
      <w:r w:rsidRPr="007C57A2">
        <w:rPr>
          <w:rFonts w:asciiTheme="minorHAnsi" w:hAnsiTheme="minorHAnsi" w:cstheme="minorHAnsi"/>
          <w:b/>
          <w:sz w:val="24"/>
          <w:szCs w:val="24"/>
        </w:rPr>
        <w:t>Company”</w:t>
      </w:r>
      <w:r w:rsidR="007C57A2">
        <w:rPr>
          <w:rFonts w:asciiTheme="minorHAnsi" w:hAnsiTheme="minorHAnsi" w:cstheme="minorHAnsi"/>
          <w:b/>
          <w:sz w:val="24"/>
          <w:szCs w:val="24"/>
        </w:rPr>
        <w:t xml:space="preserve"> </w:t>
      </w:r>
      <w:r w:rsidRPr="007C57A2">
        <w:rPr>
          <w:rFonts w:asciiTheme="minorHAnsi" w:hAnsiTheme="minorHAnsi" w:cstheme="minorHAnsi"/>
          <w:sz w:val="24"/>
          <w:szCs w:val="24"/>
        </w:rPr>
        <w:t>means</w:t>
      </w:r>
      <w:r w:rsidR="007C57A2">
        <w:rPr>
          <w:rFonts w:asciiTheme="minorHAnsi" w:hAnsiTheme="minorHAnsi" w:cstheme="minorHAnsi"/>
          <w:sz w:val="24"/>
          <w:szCs w:val="24"/>
        </w:rPr>
        <w:t xml:space="preserve"> </w:t>
      </w:r>
      <w:r w:rsidRPr="007C57A2">
        <w:rPr>
          <w:rFonts w:asciiTheme="minorHAnsi" w:hAnsiTheme="minorHAnsi" w:cstheme="minorHAnsi"/>
          <w:sz w:val="24"/>
          <w:szCs w:val="24"/>
        </w:rPr>
        <w:t>Airox Technologies Limited</w:t>
      </w:r>
    </w:p>
    <w:p w:rsidR="00806CC3" w:rsidRPr="007C57A2" w:rsidRDefault="00A84140">
      <w:pPr>
        <w:pStyle w:val="ListParagraph"/>
        <w:numPr>
          <w:ilvl w:val="1"/>
          <w:numId w:val="5"/>
        </w:numPr>
        <w:tabs>
          <w:tab w:val="left" w:pos="1001"/>
        </w:tabs>
        <w:spacing w:before="43" w:line="276" w:lineRule="auto"/>
        <w:ind w:right="222"/>
        <w:rPr>
          <w:rFonts w:asciiTheme="minorHAnsi" w:hAnsiTheme="minorHAnsi" w:cstheme="minorHAnsi"/>
          <w:sz w:val="24"/>
          <w:szCs w:val="24"/>
        </w:rPr>
      </w:pPr>
      <w:r w:rsidRPr="007C57A2">
        <w:rPr>
          <w:rFonts w:asciiTheme="minorHAnsi" w:hAnsiTheme="minorHAnsi" w:cstheme="minorHAnsi"/>
          <w:b/>
          <w:sz w:val="24"/>
          <w:szCs w:val="24"/>
        </w:rPr>
        <w:t xml:space="preserve">“Control” </w:t>
      </w:r>
      <w:r w:rsidRPr="007C57A2">
        <w:rPr>
          <w:rFonts w:asciiTheme="minorHAnsi" w:hAnsiTheme="minorHAnsi" w:cstheme="minorHAnsi"/>
          <w:sz w:val="24"/>
          <w:szCs w:val="24"/>
        </w:rPr>
        <w:t>shall have the same meaning as defined in SEBI (Substantial Acquisition ofSharesand takeovers) Regulations, 2011.</w:t>
      </w:r>
    </w:p>
    <w:p w:rsidR="00806CC3" w:rsidRPr="007C57A2" w:rsidRDefault="00A84140">
      <w:pPr>
        <w:pStyle w:val="ListParagraph"/>
        <w:numPr>
          <w:ilvl w:val="1"/>
          <w:numId w:val="5"/>
        </w:numPr>
        <w:tabs>
          <w:tab w:val="left" w:pos="1001"/>
        </w:tabs>
        <w:spacing w:line="276" w:lineRule="auto"/>
        <w:ind w:right="218"/>
        <w:rPr>
          <w:rFonts w:asciiTheme="minorHAnsi" w:hAnsiTheme="minorHAnsi" w:cstheme="minorHAnsi"/>
          <w:sz w:val="24"/>
          <w:szCs w:val="24"/>
        </w:rPr>
      </w:pPr>
      <w:r w:rsidRPr="007C57A2">
        <w:rPr>
          <w:rFonts w:asciiTheme="minorHAnsi" w:hAnsiTheme="minorHAnsi" w:cstheme="minorHAnsi"/>
          <w:sz w:val="24"/>
          <w:szCs w:val="24"/>
        </w:rPr>
        <w:t>“</w:t>
      </w:r>
      <w:r w:rsidRPr="007C57A2">
        <w:rPr>
          <w:rFonts w:asciiTheme="minorHAnsi" w:hAnsiTheme="minorHAnsi" w:cstheme="minorHAnsi"/>
          <w:b/>
          <w:sz w:val="24"/>
          <w:szCs w:val="24"/>
        </w:rPr>
        <w:t>Key Managerial Personnel</w:t>
      </w:r>
      <w:r w:rsidRPr="007C57A2">
        <w:rPr>
          <w:rFonts w:asciiTheme="minorHAnsi" w:hAnsiTheme="minorHAnsi" w:cstheme="minorHAnsi"/>
          <w:sz w:val="24"/>
          <w:szCs w:val="24"/>
        </w:rPr>
        <w:t>” (KMP) means the Key Managerial Personnel of the</w:t>
      </w:r>
      <w:r w:rsidR="007C57A2">
        <w:rPr>
          <w:rFonts w:asciiTheme="minorHAnsi" w:hAnsiTheme="minorHAnsi" w:cstheme="minorHAnsi"/>
          <w:sz w:val="24"/>
          <w:szCs w:val="24"/>
        </w:rPr>
        <w:t xml:space="preserve"> </w:t>
      </w:r>
      <w:r w:rsidRPr="007C57A2">
        <w:rPr>
          <w:rFonts w:asciiTheme="minorHAnsi" w:hAnsiTheme="minorHAnsi" w:cstheme="minorHAnsi"/>
          <w:sz w:val="24"/>
          <w:szCs w:val="24"/>
        </w:rPr>
        <w:t>company</w:t>
      </w:r>
      <w:r w:rsidR="007C57A2">
        <w:rPr>
          <w:rFonts w:asciiTheme="minorHAnsi" w:hAnsiTheme="minorHAnsi" w:cstheme="minorHAnsi"/>
          <w:sz w:val="24"/>
          <w:szCs w:val="24"/>
        </w:rPr>
        <w:t xml:space="preserve"> </w:t>
      </w:r>
      <w:r w:rsidRPr="007C57A2">
        <w:rPr>
          <w:rFonts w:asciiTheme="minorHAnsi" w:hAnsiTheme="minorHAnsi" w:cstheme="minorHAnsi"/>
          <w:sz w:val="24"/>
          <w:szCs w:val="24"/>
        </w:rPr>
        <w:t xml:space="preserve">in terms </w:t>
      </w:r>
      <w:r w:rsidR="007C57A2">
        <w:rPr>
          <w:rFonts w:asciiTheme="minorHAnsi" w:hAnsiTheme="minorHAnsi" w:cstheme="minorHAnsi"/>
          <w:sz w:val="24"/>
          <w:szCs w:val="24"/>
        </w:rPr>
        <w:t xml:space="preserve">of the </w:t>
      </w:r>
      <w:r w:rsidRPr="007C57A2">
        <w:rPr>
          <w:rFonts w:asciiTheme="minorHAnsi" w:hAnsiTheme="minorHAnsi" w:cstheme="minorHAnsi"/>
          <w:sz w:val="24"/>
          <w:szCs w:val="24"/>
        </w:rPr>
        <w:t>Act.</w:t>
      </w:r>
    </w:p>
    <w:p w:rsidR="00806CC3" w:rsidRDefault="00A84140">
      <w:pPr>
        <w:pStyle w:val="ListParagraph"/>
        <w:numPr>
          <w:ilvl w:val="1"/>
          <w:numId w:val="5"/>
        </w:numPr>
        <w:tabs>
          <w:tab w:val="left" w:pos="1001"/>
        </w:tabs>
        <w:spacing w:line="276" w:lineRule="auto"/>
        <w:ind w:right="214"/>
        <w:rPr>
          <w:rFonts w:asciiTheme="minorHAnsi" w:hAnsiTheme="minorHAnsi" w:cstheme="minorHAnsi"/>
          <w:sz w:val="24"/>
          <w:szCs w:val="24"/>
        </w:rPr>
      </w:pPr>
      <w:r w:rsidRPr="007C57A2">
        <w:rPr>
          <w:rFonts w:asciiTheme="minorHAnsi" w:hAnsiTheme="minorHAnsi" w:cstheme="minorHAnsi"/>
          <w:sz w:val="24"/>
          <w:szCs w:val="24"/>
        </w:rPr>
        <w:t>“</w:t>
      </w:r>
      <w:r w:rsidRPr="007C57A2">
        <w:rPr>
          <w:rFonts w:asciiTheme="minorHAnsi" w:hAnsiTheme="minorHAnsi" w:cstheme="minorHAnsi"/>
          <w:b/>
          <w:sz w:val="24"/>
          <w:szCs w:val="24"/>
        </w:rPr>
        <w:t>Listing</w:t>
      </w:r>
      <w:r w:rsidR="007C57A2">
        <w:rPr>
          <w:rFonts w:asciiTheme="minorHAnsi" w:hAnsiTheme="minorHAnsi" w:cstheme="minorHAnsi"/>
          <w:b/>
          <w:sz w:val="24"/>
          <w:szCs w:val="24"/>
        </w:rPr>
        <w:t xml:space="preserve"> </w:t>
      </w:r>
      <w:r w:rsidRPr="007C57A2">
        <w:rPr>
          <w:rFonts w:asciiTheme="minorHAnsi" w:hAnsiTheme="minorHAnsi" w:cstheme="minorHAnsi"/>
          <w:b/>
          <w:sz w:val="24"/>
          <w:szCs w:val="24"/>
        </w:rPr>
        <w:t>Regulations</w:t>
      </w:r>
      <w:r w:rsidRPr="007C57A2">
        <w:rPr>
          <w:rFonts w:asciiTheme="minorHAnsi" w:hAnsiTheme="minorHAnsi" w:cstheme="minorHAnsi"/>
          <w:sz w:val="24"/>
          <w:szCs w:val="24"/>
        </w:rPr>
        <w:t>”</w:t>
      </w:r>
      <w:r w:rsidR="007C57A2">
        <w:rPr>
          <w:rFonts w:asciiTheme="minorHAnsi" w:hAnsiTheme="minorHAnsi" w:cstheme="minorHAnsi"/>
          <w:sz w:val="24"/>
          <w:szCs w:val="24"/>
        </w:rPr>
        <w:t xml:space="preserve"> </w:t>
      </w:r>
      <w:r w:rsidRPr="007C57A2">
        <w:rPr>
          <w:rFonts w:asciiTheme="minorHAnsi" w:hAnsiTheme="minorHAnsi" w:cstheme="minorHAnsi"/>
          <w:sz w:val="24"/>
          <w:szCs w:val="24"/>
        </w:rPr>
        <w:t>means</w:t>
      </w:r>
      <w:r w:rsidR="007C57A2">
        <w:rPr>
          <w:rFonts w:asciiTheme="minorHAnsi" w:hAnsiTheme="minorHAnsi" w:cstheme="minorHAnsi"/>
          <w:sz w:val="24"/>
          <w:szCs w:val="24"/>
        </w:rPr>
        <w:t xml:space="preserve"> </w:t>
      </w:r>
      <w:r w:rsidRPr="007C57A2">
        <w:rPr>
          <w:rFonts w:asciiTheme="minorHAnsi" w:hAnsiTheme="minorHAnsi" w:cstheme="minorHAnsi"/>
          <w:sz w:val="24"/>
          <w:szCs w:val="24"/>
        </w:rPr>
        <w:t>the</w:t>
      </w:r>
      <w:r w:rsidR="007C57A2">
        <w:rPr>
          <w:rFonts w:asciiTheme="minorHAnsi" w:hAnsiTheme="minorHAnsi" w:cstheme="minorHAnsi"/>
          <w:sz w:val="24"/>
          <w:szCs w:val="24"/>
        </w:rPr>
        <w:t xml:space="preserve"> </w:t>
      </w:r>
      <w:r w:rsidRPr="007C57A2">
        <w:rPr>
          <w:rFonts w:asciiTheme="minorHAnsi" w:hAnsiTheme="minorHAnsi" w:cstheme="minorHAnsi"/>
          <w:sz w:val="24"/>
          <w:szCs w:val="24"/>
        </w:rPr>
        <w:t>SEBI</w:t>
      </w:r>
      <w:r w:rsidR="007C57A2">
        <w:rPr>
          <w:rFonts w:asciiTheme="minorHAnsi" w:hAnsiTheme="minorHAnsi" w:cstheme="minorHAnsi"/>
          <w:sz w:val="24"/>
          <w:szCs w:val="24"/>
        </w:rPr>
        <w:t xml:space="preserve"> </w:t>
      </w:r>
      <w:r w:rsidRPr="007C57A2">
        <w:rPr>
          <w:rFonts w:asciiTheme="minorHAnsi" w:hAnsiTheme="minorHAnsi" w:cstheme="minorHAnsi"/>
          <w:sz w:val="24"/>
          <w:szCs w:val="24"/>
        </w:rPr>
        <w:t>(Listing</w:t>
      </w:r>
      <w:r w:rsidR="007C57A2">
        <w:rPr>
          <w:rFonts w:asciiTheme="minorHAnsi" w:hAnsiTheme="minorHAnsi" w:cstheme="minorHAnsi"/>
          <w:sz w:val="24"/>
          <w:szCs w:val="24"/>
        </w:rPr>
        <w:t xml:space="preserve"> </w:t>
      </w:r>
      <w:r w:rsidRPr="007C57A2">
        <w:rPr>
          <w:rFonts w:asciiTheme="minorHAnsi" w:hAnsiTheme="minorHAnsi" w:cstheme="minorHAnsi"/>
          <w:sz w:val="24"/>
          <w:szCs w:val="24"/>
        </w:rPr>
        <w:t>Obligations</w:t>
      </w:r>
      <w:r w:rsidR="007C57A2">
        <w:rPr>
          <w:rFonts w:asciiTheme="minorHAnsi" w:hAnsiTheme="minorHAnsi" w:cstheme="minorHAnsi"/>
          <w:sz w:val="24"/>
          <w:szCs w:val="24"/>
        </w:rPr>
        <w:t xml:space="preserve"> </w:t>
      </w:r>
      <w:r w:rsidRPr="007C57A2">
        <w:rPr>
          <w:rFonts w:asciiTheme="minorHAnsi" w:hAnsiTheme="minorHAnsi" w:cstheme="minorHAnsi"/>
          <w:sz w:val="24"/>
          <w:szCs w:val="24"/>
        </w:rPr>
        <w:t>and</w:t>
      </w:r>
      <w:r w:rsidR="007C57A2">
        <w:rPr>
          <w:rFonts w:asciiTheme="minorHAnsi" w:hAnsiTheme="minorHAnsi" w:cstheme="minorHAnsi"/>
          <w:sz w:val="24"/>
          <w:szCs w:val="24"/>
        </w:rPr>
        <w:t xml:space="preserve"> </w:t>
      </w:r>
      <w:r w:rsidRPr="007C57A2">
        <w:rPr>
          <w:rFonts w:asciiTheme="minorHAnsi" w:hAnsiTheme="minorHAnsi" w:cstheme="minorHAnsi"/>
          <w:sz w:val="24"/>
          <w:szCs w:val="24"/>
        </w:rPr>
        <w:t>Disclosure</w:t>
      </w:r>
      <w:r w:rsidR="007C57A2">
        <w:rPr>
          <w:rFonts w:asciiTheme="minorHAnsi" w:hAnsiTheme="minorHAnsi" w:cstheme="minorHAnsi"/>
          <w:sz w:val="24"/>
          <w:szCs w:val="24"/>
        </w:rPr>
        <w:t xml:space="preserve"> </w:t>
      </w:r>
      <w:r w:rsidRPr="007C57A2">
        <w:rPr>
          <w:rFonts w:asciiTheme="minorHAnsi" w:hAnsiTheme="minorHAnsi" w:cstheme="minorHAnsi"/>
          <w:sz w:val="24"/>
          <w:szCs w:val="24"/>
        </w:rPr>
        <w:t>Requirement) Regulations, 2015 and agreement signed by the Company and the Stock</w:t>
      </w:r>
      <w:r w:rsidR="007B5A14">
        <w:rPr>
          <w:rFonts w:asciiTheme="minorHAnsi" w:hAnsiTheme="minorHAnsi" w:cstheme="minorHAnsi"/>
          <w:sz w:val="24"/>
          <w:szCs w:val="24"/>
        </w:rPr>
        <w:t xml:space="preserve"> </w:t>
      </w:r>
      <w:proofErr w:type="spellStart"/>
      <w:r w:rsidRPr="007C57A2">
        <w:rPr>
          <w:rFonts w:asciiTheme="minorHAnsi" w:hAnsiTheme="minorHAnsi" w:cstheme="minorHAnsi"/>
          <w:sz w:val="24"/>
          <w:szCs w:val="24"/>
        </w:rPr>
        <w:t>Exchangesin</w:t>
      </w:r>
      <w:proofErr w:type="spellEnd"/>
      <w:r w:rsidRPr="007C57A2">
        <w:rPr>
          <w:rFonts w:asciiTheme="minorHAnsi" w:hAnsiTheme="minorHAnsi" w:cstheme="minorHAnsi"/>
          <w:sz w:val="24"/>
          <w:szCs w:val="24"/>
        </w:rPr>
        <w:t xml:space="preserve"> pursuance</w:t>
      </w:r>
      <w:r w:rsidR="007B5A14">
        <w:rPr>
          <w:rFonts w:asciiTheme="minorHAnsi" w:hAnsiTheme="minorHAnsi" w:cstheme="minorHAnsi"/>
          <w:sz w:val="24"/>
          <w:szCs w:val="24"/>
        </w:rPr>
        <w:t xml:space="preserve"> </w:t>
      </w:r>
      <w:r w:rsidRPr="007C57A2">
        <w:rPr>
          <w:rFonts w:asciiTheme="minorHAnsi" w:hAnsiTheme="minorHAnsi" w:cstheme="minorHAnsi"/>
          <w:sz w:val="24"/>
          <w:szCs w:val="24"/>
        </w:rPr>
        <w:t>thereof.</w:t>
      </w:r>
    </w:p>
    <w:p w:rsidR="007B5A14" w:rsidRDefault="007B5A14" w:rsidP="007B5A14">
      <w:pPr>
        <w:pStyle w:val="ListParagraph"/>
        <w:tabs>
          <w:tab w:val="left" w:pos="1001"/>
        </w:tabs>
        <w:spacing w:line="276" w:lineRule="auto"/>
        <w:ind w:right="214" w:firstLine="0"/>
        <w:rPr>
          <w:rFonts w:asciiTheme="minorHAnsi" w:hAnsiTheme="minorHAnsi" w:cstheme="minorHAnsi"/>
          <w:sz w:val="24"/>
          <w:szCs w:val="24"/>
        </w:rPr>
      </w:pPr>
    </w:p>
    <w:p w:rsidR="007B5A14" w:rsidRDefault="007B5A14" w:rsidP="007B5A14">
      <w:pPr>
        <w:pStyle w:val="ListParagraph"/>
        <w:tabs>
          <w:tab w:val="left" w:pos="1001"/>
        </w:tabs>
        <w:spacing w:line="276" w:lineRule="auto"/>
        <w:ind w:right="214" w:firstLine="0"/>
        <w:rPr>
          <w:rFonts w:asciiTheme="minorHAnsi" w:hAnsiTheme="minorHAnsi" w:cstheme="minorHAnsi"/>
          <w:sz w:val="24"/>
          <w:szCs w:val="24"/>
        </w:rPr>
      </w:pPr>
    </w:p>
    <w:p w:rsidR="007B5A14" w:rsidRDefault="007B5A14" w:rsidP="007B5A14">
      <w:pPr>
        <w:pStyle w:val="ListParagraph"/>
        <w:tabs>
          <w:tab w:val="left" w:pos="1001"/>
        </w:tabs>
        <w:spacing w:line="276" w:lineRule="auto"/>
        <w:ind w:right="214" w:firstLine="0"/>
        <w:rPr>
          <w:rFonts w:asciiTheme="minorHAnsi" w:hAnsiTheme="minorHAnsi" w:cstheme="minorHAnsi"/>
          <w:sz w:val="24"/>
          <w:szCs w:val="24"/>
        </w:rPr>
      </w:pPr>
    </w:p>
    <w:p w:rsidR="007B5A14" w:rsidRDefault="007B5A14" w:rsidP="007B5A14">
      <w:pPr>
        <w:pStyle w:val="ListParagraph"/>
        <w:tabs>
          <w:tab w:val="left" w:pos="1001"/>
        </w:tabs>
        <w:spacing w:line="276" w:lineRule="auto"/>
        <w:ind w:right="214" w:firstLine="0"/>
        <w:rPr>
          <w:rFonts w:asciiTheme="minorHAnsi" w:hAnsiTheme="minorHAnsi" w:cstheme="minorHAnsi"/>
          <w:sz w:val="24"/>
          <w:szCs w:val="24"/>
        </w:rPr>
      </w:pPr>
    </w:p>
    <w:p w:rsidR="007B5A14" w:rsidRPr="007C57A2" w:rsidRDefault="007B5A14" w:rsidP="007B5A14">
      <w:pPr>
        <w:pStyle w:val="ListParagraph"/>
        <w:tabs>
          <w:tab w:val="left" w:pos="1001"/>
        </w:tabs>
        <w:spacing w:line="276" w:lineRule="auto"/>
        <w:ind w:right="214" w:firstLine="0"/>
        <w:rPr>
          <w:rFonts w:asciiTheme="minorHAnsi" w:hAnsiTheme="minorHAnsi" w:cstheme="minorHAnsi"/>
          <w:sz w:val="24"/>
          <w:szCs w:val="24"/>
        </w:rPr>
      </w:pPr>
    </w:p>
    <w:p w:rsidR="00806CC3" w:rsidRPr="007C57A2" w:rsidRDefault="00A84140">
      <w:pPr>
        <w:pStyle w:val="ListParagraph"/>
        <w:numPr>
          <w:ilvl w:val="1"/>
          <w:numId w:val="5"/>
        </w:numPr>
        <w:tabs>
          <w:tab w:val="left" w:pos="1001"/>
        </w:tabs>
        <w:spacing w:line="276" w:lineRule="auto"/>
        <w:ind w:right="215"/>
        <w:rPr>
          <w:rFonts w:asciiTheme="minorHAnsi" w:hAnsiTheme="minorHAnsi" w:cstheme="minorHAnsi"/>
          <w:sz w:val="24"/>
          <w:szCs w:val="24"/>
        </w:rPr>
      </w:pPr>
      <w:r w:rsidRPr="007C57A2">
        <w:rPr>
          <w:rFonts w:asciiTheme="minorHAnsi" w:hAnsiTheme="minorHAnsi" w:cstheme="minorHAnsi"/>
          <w:sz w:val="24"/>
          <w:szCs w:val="24"/>
        </w:rPr>
        <w:t>“</w:t>
      </w:r>
      <w:r w:rsidRPr="007C57A2">
        <w:rPr>
          <w:rFonts w:asciiTheme="minorHAnsi" w:hAnsiTheme="minorHAnsi" w:cstheme="minorHAnsi"/>
          <w:b/>
          <w:sz w:val="24"/>
          <w:szCs w:val="24"/>
        </w:rPr>
        <w:t>Material Related Party Transactions</w:t>
      </w:r>
      <w:r w:rsidRPr="007C57A2">
        <w:rPr>
          <w:rFonts w:asciiTheme="minorHAnsi" w:hAnsiTheme="minorHAnsi" w:cstheme="minorHAnsi"/>
          <w:sz w:val="24"/>
          <w:szCs w:val="24"/>
        </w:rPr>
        <w:t>” means a transaction with a related party if the</w:t>
      </w:r>
      <w:r w:rsidR="007B5A14">
        <w:rPr>
          <w:rFonts w:asciiTheme="minorHAnsi" w:hAnsiTheme="minorHAnsi" w:cstheme="minorHAnsi"/>
          <w:sz w:val="24"/>
          <w:szCs w:val="24"/>
        </w:rPr>
        <w:t xml:space="preserve"> </w:t>
      </w:r>
      <w:r w:rsidRPr="007C57A2">
        <w:rPr>
          <w:rFonts w:asciiTheme="minorHAnsi" w:hAnsiTheme="minorHAnsi" w:cstheme="minorHAnsi"/>
          <w:sz w:val="24"/>
          <w:szCs w:val="24"/>
        </w:rPr>
        <w:t>transaction/transactions to be entered into individually or taken together with previous</w:t>
      </w:r>
      <w:r w:rsidR="007B5A14">
        <w:rPr>
          <w:rFonts w:asciiTheme="minorHAnsi" w:hAnsiTheme="minorHAnsi" w:cstheme="minorHAnsi"/>
          <w:sz w:val="24"/>
          <w:szCs w:val="24"/>
        </w:rPr>
        <w:t xml:space="preserve"> </w:t>
      </w:r>
      <w:r w:rsidRPr="007C57A2">
        <w:rPr>
          <w:rFonts w:asciiTheme="minorHAnsi" w:hAnsiTheme="minorHAnsi" w:cstheme="minorHAnsi"/>
          <w:sz w:val="24"/>
          <w:szCs w:val="24"/>
        </w:rPr>
        <w:t>transactions during a financial year, exceeds</w:t>
      </w:r>
      <w:r w:rsidR="00E91103">
        <w:rPr>
          <w:rFonts w:asciiTheme="minorHAnsi" w:hAnsiTheme="minorHAnsi" w:cstheme="minorHAnsi"/>
          <w:sz w:val="24"/>
          <w:szCs w:val="24"/>
        </w:rPr>
        <w:t xml:space="preserve"> </w:t>
      </w:r>
      <w:r w:rsidRPr="007C57A2">
        <w:rPr>
          <w:rFonts w:asciiTheme="minorHAnsi" w:hAnsiTheme="minorHAnsi" w:cstheme="minorHAnsi"/>
          <w:sz w:val="24"/>
          <w:szCs w:val="24"/>
        </w:rPr>
        <w:t>10% of the annual consolidated turnover</w:t>
      </w:r>
      <w:r w:rsidR="007B5A14">
        <w:rPr>
          <w:rFonts w:asciiTheme="minorHAnsi" w:hAnsiTheme="minorHAnsi" w:cstheme="minorHAnsi"/>
          <w:sz w:val="24"/>
          <w:szCs w:val="24"/>
        </w:rPr>
        <w:t xml:space="preserve"> </w:t>
      </w:r>
      <w:r w:rsidRPr="007C57A2">
        <w:rPr>
          <w:rFonts w:asciiTheme="minorHAnsi" w:hAnsiTheme="minorHAnsi" w:cstheme="minorHAnsi"/>
          <w:sz w:val="24"/>
          <w:szCs w:val="24"/>
        </w:rPr>
        <w:t>as per the last audited financial statements of the Company and transactions involving</w:t>
      </w:r>
      <w:r w:rsidR="007B5A14">
        <w:rPr>
          <w:rFonts w:asciiTheme="minorHAnsi" w:hAnsiTheme="minorHAnsi" w:cstheme="minorHAnsi"/>
          <w:sz w:val="24"/>
          <w:szCs w:val="24"/>
        </w:rPr>
        <w:t xml:space="preserve"> </w:t>
      </w:r>
      <w:r w:rsidRPr="007C57A2">
        <w:rPr>
          <w:rFonts w:asciiTheme="minorHAnsi" w:hAnsiTheme="minorHAnsi" w:cstheme="minorHAnsi"/>
          <w:sz w:val="24"/>
          <w:szCs w:val="24"/>
        </w:rPr>
        <w:t>payments to a related party with respect to brand usage o</w:t>
      </w:r>
      <w:r w:rsidR="007B5A14">
        <w:rPr>
          <w:rFonts w:asciiTheme="minorHAnsi" w:hAnsiTheme="minorHAnsi" w:cstheme="minorHAnsi"/>
          <w:sz w:val="24"/>
          <w:szCs w:val="24"/>
        </w:rPr>
        <w:t xml:space="preserve">r royalty if the transaction(s) </w:t>
      </w:r>
      <w:r w:rsidRPr="007C57A2">
        <w:rPr>
          <w:rFonts w:asciiTheme="minorHAnsi" w:hAnsiTheme="minorHAnsi" w:cstheme="minorHAnsi"/>
          <w:sz w:val="24"/>
          <w:szCs w:val="24"/>
        </w:rPr>
        <w:t>to</w:t>
      </w:r>
      <w:r w:rsidR="007B5A14">
        <w:rPr>
          <w:rFonts w:asciiTheme="minorHAnsi" w:hAnsiTheme="minorHAnsi" w:cstheme="minorHAnsi"/>
          <w:sz w:val="24"/>
          <w:szCs w:val="24"/>
        </w:rPr>
        <w:t xml:space="preserve"> </w:t>
      </w:r>
      <w:r w:rsidRPr="007C57A2">
        <w:rPr>
          <w:rFonts w:asciiTheme="minorHAnsi" w:hAnsiTheme="minorHAnsi" w:cstheme="minorHAnsi"/>
          <w:sz w:val="24"/>
          <w:szCs w:val="24"/>
        </w:rPr>
        <w:t>be</w:t>
      </w:r>
      <w:r w:rsidR="007B5A14">
        <w:rPr>
          <w:rFonts w:asciiTheme="minorHAnsi" w:hAnsiTheme="minorHAnsi" w:cstheme="minorHAnsi"/>
          <w:sz w:val="24"/>
          <w:szCs w:val="24"/>
        </w:rPr>
        <w:t xml:space="preserve"> </w:t>
      </w:r>
      <w:r w:rsidRPr="007C57A2">
        <w:rPr>
          <w:rFonts w:asciiTheme="minorHAnsi" w:hAnsiTheme="minorHAnsi" w:cstheme="minorHAnsi"/>
          <w:sz w:val="24"/>
          <w:szCs w:val="24"/>
        </w:rPr>
        <w:t>entered</w:t>
      </w:r>
      <w:r w:rsidR="007B5A14">
        <w:rPr>
          <w:rFonts w:asciiTheme="minorHAnsi" w:hAnsiTheme="minorHAnsi" w:cstheme="minorHAnsi"/>
          <w:sz w:val="24"/>
          <w:szCs w:val="24"/>
        </w:rPr>
        <w:t xml:space="preserve"> </w:t>
      </w:r>
      <w:r w:rsidRPr="007C57A2">
        <w:rPr>
          <w:rFonts w:asciiTheme="minorHAnsi" w:hAnsiTheme="minorHAnsi" w:cstheme="minorHAnsi"/>
          <w:sz w:val="24"/>
          <w:szCs w:val="24"/>
        </w:rPr>
        <w:t>into</w:t>
      </w:r>
      <w:r w:rsidR="007B5A14">
        <w:rPr>
          <w:rFonts w:asciiTheme="minorHAnsi" w:hAnsiTheme="minorHAnsi" w:cstheme="minorHAnsi"/>
          <w:sz w:val="24"/>
          <w:szCs w:val="24"/>
        </w:rPr>
        <w:t xml:space="preserve"> </w:t>
      </w:r>
      <w:r w:rsidRPr="007C57A2">
        <w:rPr>
          <w:rFonts w:asciiTheme="minorHAnsi" w:hAnsiTheme="minorHAnsi" w:cstheme="minorHAnsi"/>
          <w:sz w:val="24"/>
          <w:szCs w:val="24"/>
        </w:rPr>
        <w:t>individually</w:t>
      </w:r>
      <w:r w:rsidR="007B5A14">
        <w:rPr>
          <w:rFonts w:asciiTheme="minorHAnsi" w:hAnsiTheme="minorHAnsi" w:cstheme="minorHAnsi"/>
          <w:sz w:val="24"/>
          <w:szCs w:val="24"/>
        </w:rPr>
        <w:t xml:space="preserve"> </w:t>
      </w:r>
      <w:r w:rsidRPr="007C57A2">
        <w:rPr>
          <w:rFonts w:asciiTheme="minorHAnsi" w:hAnsiTheme="minorHAnsi" w:cstheme="minorHAnsi"/>
          <w:sz w:val="24"/>
          <w:szCs w:val="24"/>
        </w:rPr>
        <w:t>or</w:t>
      </w:r>
      <w:r w:rsidR="007B5A14">
        <w:rPr>
          <w:rFonts w:asciiTheme="minorHAnsi" w:hAnsiTheme="minorHAnsi" w:cstheme="minorHAnsi"/>
          <w:sz w:val="24"/>
          <w:szCs w:val="24"/>
        </w:rPr>
        <w:t xml:space="preserve"> </w:t>
      </w:r>
      <w:r w:rsidRPr="007C57A2">
        <w:rPr>
          <w:rFonts w:asciiTheme="minorHAnsi" w:hAnsiTheme="minorHAnsi" w:cstheme="minorHAnsi"/>
          <w:sz w:val="24"/>
          <w:szCs w:val="24"/>
        </w:rPr>
        <w:t>taken</w:t>
      </w:r>
      <w:r w:rsidR="007B5A14">
        <w:rPr>
          <w:rFonts w:asciiTheme="minorHAnsi" w:hAnsiTheme="minorHAnsi" w:cstheme="minorHAnsi"/>
          <w:sz w:val="24"/>
          <w:szCs w:val="24"/>
        </w:rPr>
        <w:t xml:space="preserve"> </w:t>
      </w:r>
      <w:r w:rsidRPr="007C57A2">
        <w:rPr>
          <w:rFonts w:asciiTheme="minorHAnsi" w:hAnsiTheme="minorHAnsi" w:cstheme="minorHAnsi"/>
          <w:sz w:val="24"/>
          <w:szCs w:val="24"/>
        </w:rPr>
        <w:t>together</w:t>
      </w:r>
      <w:r w:rsidR="007B5A14">
        <w:rPr>
          <w:rFonts w:asciiTheme="minorHAnsi" w:hAnsiTheme="minorHAnsi" w:cstheme="minorHAnsi"/>
          <w:sz w:val="24"/>
          <w:szCs w:val="24"/>
        </w:rPr>
        <w:t xml:space="preserve"> </w:t>
      </w:r>
      <w:r w:rsidRPr="007C57A2">
        <w:rPr>
          <w:rFonts w:asciiTheme="minorHAnsi" w:hAnsiTheme="minorHAnsi" w:cstheme="minorHAnsi"/>
          <w:sz w:val="24"/>
          <w:szCs w:val="24"/>
        </w:rPr>
        <w:t>with</w:t>
      </w:r>
      <w:r w:rsidR="007B5A14">
        <w:rPr>
          <w:rFonts w:asciiTheme="minorHAnsi" w:hAnsiTheme="minorHAnsi" w:cstheme="minorHAnsi"/>
          <w:sz w:val="24"/>
          <w:szCs w:val="24"/>
        </w:rPr>
        <w:t xml:space="preserve"> </w:t>
      </w:r>
      <w:r w:rsidRPr="007C57A2">
        <w:rPr>
          <w:rFonts w:asciiTheme="minorHAnsi" w:hAnsiTheme="minorHAnsi" w:cstheme="minorHAnsi"/>
          <w:sz w:val="24"/>
          <w:szCs w:val="24"/>
        </w:rPr>
        <w:t>previous</w:t>
      </w:r>
      <w:r w:rsidR="007B5A14">
        <w:rPr>
          <w:rFonts w:asciiTheme="minorHAnsi" w:hAnsiTheme="minorHAnsi" w:cstheme="minorHAnsi"/>
          <w:sz w:val="24"/>
          <w:szCs w:val="24"/>
        </w:rPr>
        <w:t xml:space="preserve"> </w:t>
      </w:r>
      <w:r w:rsidRPr="007C57A2">
        <w:rPr>
          <w:rFonts w:asciiTheme="minorHAnsi" w:hAnsiTheme="minorHAnsi" w:cstheme="minorHAnsi"/>
          <w:sz w:val="24"/>
          <w:szCs w:val="24"/>
        </w:rPr>
        <w:t>transactions</w:t>
      </w:r>
      <w:r w:rsidR="007B5A14">
        <w:rPr>
          <w:rFonts w:asciiTheme="minorHAnsi" w:hAnsiTheme="minorHAnsi" w:cstheme="minorHAnsi"/>
          <w:sz w:val="24"/>
          <w:szCs w:val="24"/>
        </w:rPr>
        <w:t xml:space="preserve"> </w:t>
      </w:r>
      <w:r w:rsidRPr="007C57A2">
        <w:rPr>
          <w:rFonts w:asciiTheme="minorHAnsi" w:hAnsiTheme="minorHAnsi" w:cstheme="minorHAnsi"/>
          <w:sz w:val="24"/>
          <w:szCs w:val="24"/>
        </w:rPr>
        <w:t>during</w:t>
      </w:r>
      <w:r w:rsidR="007B5A14">
        <w:rPr>
          <w:rFonts w:asciiTheme="minorHAnsi" w:hAnsiTheme="minorHAnsi" w:cstheme="minorHAnsi"/>
          <w:sz w:val="24"/>
          <w:szCs w:val="24"/>
        </w:rPr>
        <w:t xml:space="preserve"> </w:t>
      </w:r>
      <w:r w:rsidRPr="007C57A2">
        <w:rPr>
          <w:rFonts w:asciiTheme="minorHAnsi" w:hAnsiTheme="minorHAnsi" w:cstheme="minorHAnsi"/>
          <w:sz w:val="24"/>
          <w:szCs w:val="24"/>
        </w:rPr>
        <w:t>a financial</w:t>
      </w:r>
      <w:r w:rsidR="007B5A14">
        <w:rPr>
          <w:rFonts w:asciiTheme="minorHAnsi" w:hAnsiTheme="minorHAnsi" w:cstheme="minorHAnsi"/>
          <w:sz w:val="24"/>
          <w:szCs w:val="24"/>
        </w:rPr>
        <w:t xml:space="preserve"> </w:t>
      </w:r>
      <w:r w:rsidRPr="007C57A2">
        <w:rPr>
          <w:rFonts w:asciiTheme="minorHAnsi" w:hAnsiTheme="minorHAnsi" w:cstheme="minorHAnsi"/>
          <w:sz w:val="24"/>
          <w:szCs w:val="24"/>
        </w:rPr>
        <w:t>year, exceed 5% of the</w:t>
      </w:r>
      <w:r w:rsidR="007B5A14">
        <w:rPr>
          <w:rFonts w:asciiTheme="minorHAnsi" w:hAnsiTheme="minorHAnsi" w:cstheme="minorHAnsi"/>
          <w:sz w:val="24"/>
          <w:szCs w:val="24"/>
        </w:rPr>
        <w:t xml:space="preserve"> </w:t>
      </w:r>
      <w:r w:rsidRPr="007C57A2">
        <w:rPr>
          <w:rFonts w:asciiTheme="minorHAnsi" w:hAnsiTheme="minorHAnsi" w:cstheme="minorHAnsi"/>
          <w:sz w:val="24"/>
          <w:szCs w:val="24"/>
        </w:rPr>
        <w:t>annual</w:t>
      </w:r>
      <w:r w:rsidR="007B5A14">
        <w:rPr>
          <w:rFonts w:asciiTheme="minorHAnsi" w:hAnsiTheme="minorHAnsi" w:cstheme="minorHAnsi"/>
          <w:sz w:val="24"/>
          <w:szCs w:val="24"/>
        </w:rPr>
        <w:t xml:space="preserve"> </w:t>
      </w:r>
      <w:r w:rsidRPr="007C57A2">
        <w:rPr>
          <w:rFonts w:asciiTheme="minorHAnsi" w:hAnsiTheme="minorHAnsi" w:cstheme="minorHAnsi"/>
          <w:sz w:val="24"/>
          <w:szCs w:val="24"/>
        </w:rPr>
        <w:t>consolidated turnover of the Company as per</w:t>
      </w:r>
      <w:r w:rsidR="007B5A14">
        <w:rPr>
          <w:rFonts w:asciiTheme="minorHAnsi" w:hAnsiTheme="minorHAnsi" w:cstheme="minorHAnsi"/>
          <w:sz w:val="24"/>
          <w:szCs w:val="24"/>
        </w:rPr>
        <w:t xml:space="preserve"> </w:t>
      </w:r>
      <w:r w:rsidRPr="007C57A2">
        <w:rPr>
          <w:rFonts w:asciiTheme="minorHAnsi" w:hAnsiTheme="minorHAnsi" w:cstheme="minorHAnsi"/>
          <w:sz w:val="24"/>
          <w:szCs w:val="24"/>
        </w:rPr>
        <w:t>the</w:t>
      </w:r>
      <w:r w:rsidR="007B5A14">
        <w:rPr>
          <w:rFonts w:asciiTheme="minorHAnsi" w:hAnsiTheme="minorHAnsi" w:cstheme="minorHAnsi"/>
          <w:sz w:val="24"/>
          <w:szCs w:val="24"/>
        </w:rPr>
        <w:t xml:space="preserve"> </w:t>
      </w:r>
      <w:r w:rsidRPr="007C57A2">
        <w:rPr>
          <w:rFonts w:asciiTheme="minorHAnsi" w:hAnsiTheme="minorHAnsi" w:cstheme="minorHAnsi"/>
          <w:sz w:val="24"/>
          <w:szCs w:val="24"/>
        </w:rPr>
        <w:t>last audited financial</w:t>
      </w:r>
      <w:r w:rsidR="007B5A14">
        <w:rPr>
          <w:rFonts w:asciiTheme="minorHAnsi" w:hAnsiTheme="minorHAnsi" w:cstheme="minorHAnsi"/>
          <w:sz w:val="24"/>
          <w:szCs w:val="24"/>
        </w:rPr>
        <w:t xml:space="preserve"> </w:t>
      </w:r>
      <w:r w:rsidRPr="007C57A2">
        <w:rPr>
          <w:rFonts w:asciiTheme="minorHAnsi" w:hAnsiTheme="minorHAnsi" w:cstheme="minorHAnsi"/>
          <w:sz w:val="24"/>
          <w:szCs w:val="24"/>
        </w:rPr>
        <w:t>statements of the</w:t>
      </w:r>
      <w:r w:rsidR="007B5A14">
        <w:rPr>
          <w:rFonts w:asciiTheme="minorHAnsi" w:hAnsiTheme="minorHAnsi" w:cstheme="minorHAnsi"/>
          <w:sz w:val="24"/>
          <w:szCs w:val="24"/>
        </w:rPr>
        <w:t xml:space="preserve"> </w:t>
      </w:r>
      <w:r w:rsidRPr="007C57A2">
        <w:rPr>
          <w:rFonts w:asciiTheme="minorHAnsi" w:hAnsiTheme="minorHAnsi" w:cstheme="minorHAnsi"/>
          <w:sz w:val="24"/>
          <w:szCs w:val="24"/>
        </w:rPr>
        <w:t>Company.</w:t>
      </w:r>
    </w:p>
    <w:p w:rsidR="00806CC3" w:rsidRPr="007C57A2" w:rsidRDefault="00A84140">
      <w:pPr>
        <w:pStyle w:val="ListParagraph"/>
        <w:numPr>
          <w:ilvl w:val="1"/>
          <w:numId w:val="5"/>
        </w:numPr>
        <w:tabs>
          <w:tab w:val="left" w:pos="1001"/>
        </w:tabs>
        <w:ind w:hanging="541"/>
        <w:rPr>
          <w:rFonts w:asciiTheme="minorHAnsi" w:hAnsiTheme="minorHAnsi" w:cstheme="minorHAnsi"/>
          <w:sz w:val="24"/>
          <w:szCs w:val="24"/>
        </w:rPr>
      </w:pPr>
      <w:r w:rsidRPr="007C57A2">
        <w:rPr>
          <w:rFonts w:asciiTheme="minorHAnsi" w:hAnsiTheme="minorHAnsi" w:cstheme="minorHAnsi"/>
          <w:sz w:val="24"/>
          <w:szCs w:val="24"/>
        </w:rPr>
        <w:t>“</w:t>
      </w:r>
      <w:r w:rsidRPr="007C57A2">
        <w:rPr>
          <w:rFonts w:asciiTheme="minorHAnsi" w:hAnsiTheme="minorHAnsi" w:cstheme="minorHAnsi"/>
          <w:b/>
          <w:sz w:val="24"/>
          <w:szCs w:val="24"/>
        </w:rPr>
        <w:t>Office</w:t>
      </w:r>
      <w:r w:rsidR="00E91103">
        <w:rPr>
          <w:rFonts w:asciiTheme="minorHAnsi" w:hAnsiTheme="minorHAnsi" w:cstheme="minorHAnsi"/>
          <w:b/>
          <w:sz w:val="24"/>
          <w:szCs w:val="24"/>
        </w:rPr>
        <w:t xml:space="preserve"> </w:t>
      </w:r>
      <w:r w:rsidRPr="007C57A2">
        <w:rPr>
          <w:rFonts w:asciiTheme="minorHAnsi" w:hAnsiTheme="minorHAnsi" w:cstheme="minorHAnsi"/>
          <w:b/>
          <w:sz w:val="24"/>
          <w:szCs w:val="24"/>
        </w:rPr>
        <w:t>or</w:t>
      </w:r>
      <w:r w:rsidR="00E91103">
        <w:rPr>
          <w:rFonts w:asciiTheme="minorHAnsi" w:hAnsiTheme="minorHAnsi" w:cstheme="minorHAnsi"/>
          <w:b/>
          <w:sz w:val="24"/>
          <w:szCs w:val="24"/>
        </w:rPr>
        <w:t xml:space="preserve"> </w:t>
      </w:r>
      <w:r w:rsidRPr="007C57A2">
        <w:rPr>
          <w:rFonts w:asciiTheme="minorHAnsi" w:hAnsiTheme="minorHAnsi" w:cstheme="minorHAnsi"/>
          <w:b/>
          <w:sz w:val="24"/>
          <w:szCs w:val="24"/>
        </w:rPr>
        <w:t>place</w:t>
      </w:r>
      <w:r w:rsidR="00E91103">
        <w:rPr>
          <w:rFonts w:asciiTheme="minorHAnsi" w:hAnsiTheme="minorHAnsi" w:cstheme="minorHAnsi"/>
          <w:b/>
          <w:sz w:val="24"/>
          <w:szCs w:val="24"/>
        </w:rPr>
        <w:t xml:space="preserve"> </w:t>
      </w:r>
      <w:r w:rsidRPr="007C57A2">
        <w:rPr>
          <w:rFonts w:asciiTheme="minorHAnsi" w:hAnsiTheme="minorHAnsi" w:cstheme="minorHAnsi"/>
          <w:b/>
          <w:sz w:val="24"/>
          <w:szCs w:val="24"/>
        </w:rPr>
        <w:t>of profit</w:t>
      </w:r>
      <w:r w:rsidRPr="007C57A2">
        <w:rPr>
          <w:rFonts w:asciiTheme="minorHAnsi" w:hAnsiTheme="minorHAnsi" w:cstheme="minorHAnsi"/>
          <w:sz w:val="24"/>
          <w:szCs w:val="24"/>
        </w:rPr>
        <w:t>”</w:t>
      </w:r>
      <w:r w:rsidR="00E91103">
        <w:rPr>
          <w:rFonts w:asciiTheme="minorHAnsi" w:hAnsiTheme="minorHAnsi" w:cstheme="minorHAnsi"/>
          <w:sz w:val="24"/>
          <w:szCs w:val="24"/>
        </w:rPr>
        <w:t xml:space="preserve"> </w:t>
      </w:r>
      <w:r w:rsidRPr="007C57A2">
        <w:rPr>
          <w:rFonts w:asciiTheme="minorHAnsi" w:hAnsiTheme="minorHAnsi" w:cstheme="minorHAnsi"/>
          <w:sz w:val="24"/>
          <w:szCs w:val="24"/>
        </w:rPr>
        <w:t>means office</w:t>
      </w:r>
      <w:r w:rsidR="00E91103">
        <w:rPr>
          <w:rFonts w:asciiTheme="minorHAnsi" w:hAnsiTheme="minorHAnsi" w:cstheme="minorHAnsi"/>
          <w:sz w:val="24"/>
          <w:szCs w:val="24"/>
        </w:rPr>
        <w:t xml:space="preserve"> </w:t>
      </w:r>
      <w:r w:rsidRPr="007C57A2">
        <w:rPr>
          <w:rFonts w:asciiTheme="minorHAnsi" w:hAnsiTheme="minorHAnsi" w:cstheme="minorHAnsi"/>
          <w:sz w:val="24"/>
          <w:szCs w:val="24"/>
        </w:rPr>
        <w:t>or place</w:t>
      </w:r>
      <w:r w:rsidR="00E91103">
        <w:rPr>
          <w:rFonts w:asciiTheme="minorHAnsi" w:hAnsiTheme="minorHAnsi" w:cstheme="minorHAnsi"/>
          <w:sz w:val="24"/>
          <w:szCs w:val="24"/>
        </w:rPr>
        <w:t xml:space="preserve"> </w:t>
      </w:r>
      <w:r w:rsidRPr="007C57A2">
        <w:rPr>
          <w:rFonts w:asciiTheme="minorHAnsi" w:hAnsiTheme="minorHAnsi" w:cstheme="minorHAnsi"/>
          <w:sz w:val="24"/>
          <w:szCs w:val="24"/>
        </w:rPr>
        <w:t>of</w:t>
      </w:r>
      <w:r w:rsidR="00E91103">
        <w:rPr>
          <w:rFonts w:asciiTheme="minorHAnsi" w:hAnsiTheme="minorHAnsi" w:cstheme="minorHAnsi"/>
          <w:sz w:val="24"/>
          <w:szCs w:val="24"/>
        </w:rPr>
        <w:t xml:space="preserve"> </w:t>
      </w:r>
      <w:r w:rsidRPr="007C57A2">
        <w:rPr>
          <w:rFonts w:asciiTheme="minorHAnsi" w:hAnsiTheme="minorHAnsi" w:cstheme="minorHAnsi"/>
          <w:sz w:val="24"/>
          <w:szCs w:val="24"/>
        </w:rPr>
        <w:t>profit as</w:t>
      </w:r>
      <w:r w:rsidR="00E91103">
        <w:rPr>
          <w:rFonts w:asciiTheme="minorHAnsi" w:hAnsiTheme="minorHAnsi" w:cstheme="minorHAnsi"/>
          <w:sz w:val="24"/>
          <w:szCs w:val="24"/>
        </w:rPr>
        <w:t xml:space="preserve"> </w:t>
      </w:r>
      <w:r w:rsidRPr="007C57A2">
        <w:rPr>
          <w:rFonts w:asciiTheme="minorHAnsi" w:hAnsiTheme="minorHAnsi" w:cstheme="minorHAnsi"/>
          <w:sz w:val="24"/>
          <w:szCs w:val="24"/>
        </w:rPr>
        <w:t>defined</w:t>
      </w:r>
      <w:r w:rsidR="00E91103">
        <w:rPr>
          <w:rFonts w:asciiTheme="minorHAnsi" w:hAnsiTheme="minorHAnsi" w:cstheme="minorHAnsi"/>
          <w:sz w:val="24"/>
          <w:szCs w:val="24"/>
        </w:rPr>
        <w:t xml:space="preserve"> </w:t>
      </w:r>
      <w:r w:rsidRPr="007C57A2">
        <w:rPr>
          <w:rFonts w:asciiTheme="minorHAnsi" w:hAnsiTheme="minorHAnsi" w:cstheme="minorHAnsi"/>
          <w:sz w:val="24"/>
          <w:szCs w:val="24"/>
        </w:rPr>
        <w:t>under</w:t>
      </w:r>
      <w:r w:rsidR="00E91103">
        <w:rPr>
          <w:rFonts w:asciiTheme="minorHAnsi" w:hAnsiTheme="minorHAnsi" w:cstheme="minorHAnsi"/>
          <w:sz w:val="24"/>
          <w:szCs w:val="24"/>
        </w:rPr>
        <w:t xml:space="preserve"> </w:t>
      </w:r>
      <w:r w:rsidRPr="007C57A2">
        <w:rPr>
          <w:rFonts w:asciiTheme="minorHAnsi" w:hAnsiTheme="minorHAnsi" w:cstheme="minorHAnsi"/>
          <w:sz w:val="24"/>
          <w:szCs w:val="24"/>
        </w:rPr>
        <w:t>the</w:t>
      </w:r>
      <w:r w:rsidR="00E91103">
        <w:rPr>
          <w:rFonts w:asciiTheme="minorHAnsi" w:hAnsiTheme="minorHAnsi" w:cstheme="minorHAnsi"/>
          <w:sz w:val="24"/>
          <w:szCs w:val="24"/>
        </w:rPr>
        <w:t xml:space="preserve"> </w:t>
      </w:r>
      <w:r w:rsidRPr="007C57A2">
        <w:rPr>
          <w:rFonts w:asciiTheme="minorHAnsi" w:hAnsiTheme="minorHAnsi" w:cstheme="minorHAnsi"/>
          <w:sz w:val="24"/>
          <w:szCs w:val="24"/>
        </w:rPr>
        <w:t>Act.</w:t>
      </w:r>
    </w:p>
    <w:p w:rsidR="00806CC3" w:rsidRPr="007C57A2" w:rsidRDefault="00A84140">
      <w:pPr>
        <w:pStyle w:val="ListParagraph"/>
        <w:numPr>
          <w:ilvl w:val="1"/>
          <w:numId w:val="5"/>
        </w:numPr>
        <w:tabs>
          <w:tab w:val="left" w:pos="1001"/>
        </w:tabs>
        <w:spacing w:before="74" w:line="276" w:lineRule="auto"/>
        <w:ind w:right="218"/>
        <w:rPr>
          <w:rFonts w:asciiTheme="minorHAnsi" w:hAnsiTheme="minorHAnsi" w:cstheme="minorHAnsi"/>
          <w:sz w:val="24"/>
          <w:szCs w:val="24"/>
        </w:rPr>
      </w:pPr>
      <w:r w:rsidRPr="007C57A2">
        <w:rPr>
          <w:rFonts w:asciiTheme="minorHAnsi" w:hAnsiTheme="minorHAnsi" w:cstheme="minorHAnsi"/>
          <w:sz w:val="24"/>
          <w:szCs w:val="24"/>
        </w:rPr>
        <w:t>“</w:t>
      </w:r>
      <w:r w:rsidRPr="007C57A2">
        <w:rPr>
          <w:rFonts w:asciiTheme="minorHAnsi" w:hAnsiTheme="minorHAnsi" w:cstheme="minorHAnsi"/>
          <w:b/>
          <w:sz w:val="24"/>
          <w:szCs w:val="24"/>
        </w:rPr>
        <w:t>Related Party</w:t>
      </w:r>
      <w:r w:rsidRPr="007C57A2">
        <w:rPr>
          <w:rFonts w:asciiTheme="minorHAnsi" w:hAnsiTheme="minorHAnsi" w:cstheme="minorHAnsi"/>
          <w:sz w:val="24"/>
          <w:szCs w:val="24"/>
        </w:rPr>
        <w:t>” means a Related Party as defined under the Act read with the Listing</w:t>
      </w:r>
      <w:r w:rsidR="00E91103">
        <w:rPr>
          <w:rFonts w:asciiTheme="minorHAnsi" w:hAnsiTheme="minorHAnsi" w:cstheme="minorHAnsi"/>
          <w:sz w:val="24"/>
          <w:szCs w:val="24"/>
        </w:rPr>
        <w:t xml:space="preserve"> </w:t>
      </w:r>
      <w:r w:rsidRPr="007C57A2">
        <w:rPr>
          <w:rFonts w:asciiTheme="minorHAnsi" w:hAnsiTheme="minorHAnsi" w:cstheme="minorHAnsi"/>
          <w:sz w:val="24"/>
          <w:szCs w:val="24"/>
        </w:rPr>
        <w:t>Regulations or under applicable</w:t>
      </w:r>
      <w:r w:rsidR="00E91103">
        <w:rPr>
          <w:rFonts w:asciiTheme="minorHAnsi" w:hAnsiTheme="minorHAnsi" w:cstheme="minorHAnsi"/>
          <w:sz w:val="24"/>
          <w:szCs w:val="24"/>
        </w:rPr>
        <w:t xml:space="preserve"> </w:t>
      </w:r>
      <w:r w:rsidRPr="007C57A2">
        <w:rPr>
          <w:rFonts w:asciiTheme="minorHAnsi" w:hAnsiTheme="minorHAnsi" w:cstheme="minorHAnsi"/>
          <w:sz w:val="24"/>
          <w:szCs w:val="24"/>
        </w:rPr>
        <w:t>Accounting</w:t>
      </w:r>
      <w:r w:rsidR="00E91103">
        <w:rPr>
          <w:rFonts w:asciiTheme="minorHAnsi" w:hAnsiTheme="minorHAnsi" w:cstheme="minorHAnsi"/>
          <w:sz w:val="24"/>
          <w:szCs w:val="24"/>
        </w:rPr>
        <w:t xml:space="preserve"> </w:t>
      </w:r>
      <w:r w:rsidRPr="007C57A2">
        <w:rPr>
          <w:rFonts w:asciiTheme="minorHAnsi" w:hAnsiTheme="minorHAnsi" w:cstheme="minorHAnsi"/>
          <w:sz w:val="24"/>
          <w:szCs w:val="24"/>
        </w:rPr>
        <w:t>Standards.</w:t>
      </w:r>
    </w:p>
    <w:p w:rsidR="00806CC3" w:rsidRPr="007C57A2" w:rsidRDefault="00A84140">
      <w:pPr>
        <w:pStyle w:val="ListParagraph"/>
        <w:numPr>
          <w:ilvl w:val="1"/>
          <w:numId w:val="5"/>
        </w:numPr>
        <w:tabs>
          <w:tab w:val="left" w:pos="1001"/>
        </w:tabs>
        <w:spacing w:line="276" w:lineRule="auto"/>
        <w:ind w:right="217"/>
        <w:rPr>
          <w:rFonts w:asciiTheme="minorHAnsi" w:hAnsiTheme="minorHAnsi" w:cstheme="minorHAnsi"/>
          <w:sz w:val="24"/>
          <w:szCs w:val="24"/>
        </w:rPr>
      </w:pPr>
      <w:r w:rsidRPr="007C57A2">
        <w:rPr>
          <w:rFonts w:asciiTheme="minorHAnsi" w:hAnsiTheme="minorHAnsi" w:cstheme="minorHAnsi"/>
          <w:sz w:val="24"/>
          <w:szCs w:val="24"/>
        </w:rPr>
        <w:t>“</w:t>
      </w:r>
      <w:r w:rsidRPr="007C57A2">
        <w:rPr>
          <w:rFonts w:asciiTheme="minorHAnsi" w:hAnsiTheme="minorHAnsi" w:cstheme="minorHAnsi"/>
          <w:b/>
          <w:sz w:val="24"/>
          <w:szCs w:val="24"/>
        </w:rPr>
        <w:t>Related</w:t>
      </w:r>
      <w:r w:rsidR="00E91103">
        <w:rPr>
          <w:rFonts w:asciiTheme="minorHAnsi" w:hAnsiTheme="minorHAnsi" w:cstheme="minorHAnsi"/>
          <w:b/>
          <w:sz w:val="24"/>
          <w:szCs w:val="24"/>
        </w:rPr>
        <w:t xml:space="preserve"> </w:t>
      </w:r>
      <w:r w:rsidRPr="007C57A2">
        <w:rPr>
          <w:rFonts w:asciiTheme="minorHAnsi" w:hAnsiTheme="minorHAnsi" w:cstheme="minorHAnsi"/>
          <w:b/>
          <w:sz w:val="24"/>
          <w:szCs w:val="24"/>
        </w:rPr>
        <w:t>Party</w:t>
      </w:r>
      <w:r w:rsidR="00E91103">
        <w:rPr>
          <w:rFonts w:asciiTheme="minorHAnsi" w:hAnsiTheme="minorHAnsi" w:cstheme="minorHAnsi"/>
          <w:b/>
          <w:sz w:val="24"/>
          <w:szCs w:val="24"/>
        </w:rPr>
        <w:t xml:space="preserve"> </w:t>
      </w:r>
      <w:r w:rsidRPr="007C57A2">
        <w:rPr>
          <w:rFonts w:asciiTheme="minorHAnsi" w:hAnsiTheme="minorHAnsi" w:cstheme="minorHAnsi"/>
          <w:b/>
          <w:sz w:val="24"/>
          <w:szCs w:val="24"/>
        </w:rPr>
        <w:t>transactions</w:t>
      </w:r>
      <w:r w:rsidR="00E91103">
        <w:rPr>
          <w:rFonts w:asciiTheme="minorHAnsi" w:hAnsiTheme="minorHAnsi" w:cstheme="minorHAnsi"/>
          <w:b/>
          <w:sz w:val="24"/>
          <w:szCs w:val="24"/>
        </w:rPr>
        <w:t xml:space="preserve"> </w:t>
      </w:r>
      <w:r w:rsidRPr="007C57A2">
        <w:rPr>
          <w:rFonts w:asciiTheme="minorHAnsi" w:hAnsiTheme="minorHAnsi" w:cstheme="minorHAnsi"/>
          <w:b/>
          <w:sz w:val="24"/>
          <w:szCs w:val="24"/>
        </w:rPr>
        <w:t>(RPTs)</w:t>
      </w:r>
      <w:r w:rsidRPr="007C57A2">
        <w:rPr>
          <w:rFonts w:asciiTheme="minorHAnsi" w:hAnsiTheme="minorHAnsi" w:cstheme="minorHAnsi"/>
          <w:sz w:val="24"/>
          <w:szCs w:val="24"/>
        </w:rPr>
        <w:t>”</w:t>
      </w:r>
      <w:r w:rsidR="00E91103">
        <w:rPr>
          <w:rFonts w:asciiTheme="minorHAnsi" w:hAnsiTheme="minorHAnsi" w:cstheme="minorHAnsi"/>
          <w:sz w:val="24"/>
          <w:szCs w:val="24"/>
        </w:rPr>
        <w:t xml:space="preserve"> </w:t>
      </w:r>
      <w:r w:rsidRPr="007C57A2">
        <w:rPr>
          <w:rFonts w:asciiTheme="minorHAnsi" w:hAnsiTheme="minorHAnsi" w:cstheme="minorHAnsi"/>
          <w:sz w:val="24"/>
          <w:szCs w:val="24"/>
        </w:rPr>
        <w:t>means the transaction as prescribed under Regulation 2(1</w:t>
      </w:r>
      <w:proofErr w:type="gramStart"/>
      <w:r w:rsidRPr="007C57A2">
        <w:rPr>
          <w:rFonts w:asciiTheme="minorHAnsi" w:hAnsiTheme="minorHAnsi" w:cstheme="minorHAnsi"/>
          <w:sz w:val="24"/>
          <w:szCs w:val="24"/>
        </w:rPr>
        <w:t>)(</w:t>
      </w:r>
      <w:proofErr w:type="spellStart"/>
      <w:proofErr w:type="gramEnd"/>
      <w:r w:rsidRPr="007C57A2">
        <w:rPr>
          <w:rFonts w:asciiTheme="minorHAnsi" w:hAnsiTheme="minorHAnsi" w:cstheme="minorHAnsi"/>
          <w:sz w:val="24"/>
          <w:szCs w:val="24"/>
        </w:rPr>
        <w:t>zc</w:t>
      </w:r>
      <w:proofErr w:type="spellEnd"/>
      <w:r w:rsidRPr="007C57A2">
        <w:rPr>
          <w:rFonts w:asciiTheme="minorHAnsi" w:hAnsiTheme="minorHAnsi" w:cstheme="minorHAnsi"/>
          <w:sz w:val="24"/>
          <w:szCs w:val="24"/>
        </w:rPr>
        <w:t>) of SEBI Listing Regulations and Section 188 of the Companies Act..</w:t>
      </w:r>
    </w:p>
    <w:p w:rsidR="00806CC3" w:rsidRPr="007C57A2" w:rsidRDefault="00A84140">
      <w:pPr>
        <w:pStyle w:val="ListParagraph"/>
        <w:numPr>
          <w:ilvl w:val="1"/>
          <w:numId w:val="5"/>
        </w:numPr>
        <w:tabs>
          <w:tab w:val="left" w:pos="1001"/>
        </w:tabs>
        <w:ind w:hanging="541"/>
        <w:rPr>
          <w:rFonts w:asciiTheme="minorHAnsi" w:hAnsiTheme="minorHAnsi" w:cstheme="minorHAnsi"/>
          <w:sz w:val="24"/>
          <w:szCs w:val="24"/>
        </w:rPr>
      </w:pPr>
      <w:r w:rsidRPr="007C57A2">
        <w:rPr>
          <w:rFonts w:asciiTheme="minorHAnsi" w:hAnsiTheme="minorHAnsi" w:cstheme="minorHAnsi"/>
          <w:sz w:val="24"/>
          <w:szCs w:val="24"/>
        </w:rPr>
        <w:t>“</w:t>
      </w:r>
      <w:r w:rsidRPr="007C57A2">
        <w:rPr>
          <w:rFonts w:asciiTheme="minorHAnsi" w:hAnsiTheme="minorHAnsi" w:cstheme="minorHAnsi"/>
          <w:b/>
          <w:sz w:val="24"/>
          <w:szCs w:val="24"/>
        </w:rPr>
        <w:t>Relatives</w:t>
      </w:r>
      <w:r w:rsidRPr="007C57A2">
        <w:rPr>
          <w:rFonts w:asciiTheme="minorHAnsi" w:hAnsiTheme="minorHAnsi" w:cstheme="minorHAnsi"/>
          <w:sz w:val="24"/>
          <w:szCs w:val="24"/>
        </w:rPr>
        <w:t>”</w:t>
      </w:r>
      <w:r w:rsidR="00E91103">
        <w:rPr>
          <w:rFonts w:asciiTheme="minorHAnsi" w:hAnsiTheme="minorHAnsi" w:cstheme="minorHAnsi"/>
          <w:sz w:val="24"/>
          <w:szCs w:val="24"/>
        </w:rPr>
        <w:t xml:space="preserve"> </w:t>
      </w:r>
      <w:r w:rsidRPr="007C57A2">
        <w:rPr>
          <w:rFonts w:asciiTheme="minorHAnsi" w:hAnsiTheme="minorHAnsi" w:cstheme="minorHAnsi"/>
          <w:sz w:val="24"/>
          <w:szCs w:val="24"/>
        </w:rPr>
        <w:t>means</w:t>
      </w:r>
      <w:r w:rsidR="00E91103">
        <w:rPr>
          <w:rFonts w:asciiTheme="minorHAnsi" w:hAnsiTheme="minorHAnsi" w:cstheme="minorHAnsi"/>
          <w:sz w:val="24"/>
          <w:szCs w:val="24"/>
        </w:rPr>
        <w:t xml:space="preserve"> </w:t>
      </w:r>
      <w:r w:rsidRPr="007C57A2">
        <w:rPr>
          <w:rFonts w:asciiTheme="minorHAnsi" w:hAnsiTheme="minorHAnsi" w:cstheme="minorHAnsi"/>
          <w:sz w:val="24"/>
          <w:szCs w:val="24"/>
        </w:rPr>
        <w:t>a relative</w:t>
      </w:r>
      <w:r w:rsidR="00E91103">
        <w:rPr>
          <w:rFonts w:asciiTheme="minorHAnsi" w:hAnsiTheme="minorHAnsi" w:cstheme="minorHAnsi"/>
          <w:sz w:val="24"/>
          <w:szCs w:val="24"/>
        </w:rPr>
        <w:t xml:space="preserve"> </w:t>
      </w:r>
      <w:r w:rsidRPr="007C57A2">
        <w:rPr>
          <w:rFonts w:asciiTheme="minorHAnsi" w:hAnsiTheme="minorHAnsi" w:cstheme="minorHAnsi"/>
          <w:sz w:val="24"/>
          <w:szCs w:val="24"/>
        </w:rPr>
        <w:t>as</w:t>
      </w:r>
      <w:r w:rsidR="00E91103">
        <w:rPr>
          <w:rFonts w:asciiTheme="minorHAnsi" w:hAnsiTheme="minorHAnsi" w:cstheme="minorHAnsi"/>
          <w:sz w:val="24"/>
          <w:szCs w:val="24"/>
        </w:rPr>
        <w:t xml:space="preserve"> </w:t>
      </w:r>
      <w:r w:rsidRPr="007C57A2">
        <w:rPr>
          <w:rFonts w:asciiTheme="minorHAnsi" w:hAnsiTheme="minorHAnsi" w:cstheme="minorHAnsi"/>
          <w:sz w:val="24"/>
          <w:szCs w:val="24"/>
        </w:rPr>
        <w:t>defined</w:t>
      </w:r>
      <w:r w:rsidR="00E91103">
        <w:rPr>
          <w:rFonts w:asciiTheme="minorHAnsi" w:hAnsiTheme="minorHAnsi" w:cstheme="minorHAnsi"/>
          <w:sz w:val="24"/>
          <w:szCs w:val="24"/>
        </w:rPr>
        <w:t xml:space="preserve"> </w:t>
      </w:r>
      <w:r w:rsidRPr="007C57A2">
        <w:rPr>
          <w:rFonts w:asciiTheme="minorHAnsi" w:hAnsiTheme="minorHAnsi" w:cstheme="minorHAnsi"/>
          <w:sz w:val="24"/>
          <w:szCs w:val="24"/>
        </w:rPr>
        <w:t>under</w:t>
      </w:r>
      <w:r w:rsidR="00E91103">
        <w:rPr>
          <w:rFonts w:asciiTheme="minorHAnsi" w:hAnsiTheme="minorHAnsi" w:cstheme="minorHAnsi"/>
          <w:sz w:val="24"/>
          <w:szCs w:val="24"/>
        </w:rPr>
        <w:t xml:space="preserve"> </w:t>
      </w:r>
      <w:r w:rsidRPr="007C57A2">
        <w:rPr>
          <w:rFonts w:asciiTheme="minorHAnsi" w:hAnsiTheme="minorHAnsi" w:cstheme="minorHAnsi"/>
          <w:sz w:val="24"/>
          <w:szCs w:val="24"/>
        </w:rPr>
        <w:t>the</w:t>
      </w:r>
      <w:r w:rsidR="00E91103">
        <w:rPr>
          <w:rFonts w:asciiTheme="minorHAnsi" w:hAnsiTheme="minorHAnsi" w:cstheme="minorHAnsi"/>
          <w:sz w:val="24"/>
          <w:szCs w:val="24"/>
        </w:rPr>
        <w:t xml:space="preserve"> </w:t>
      </w:r>
      <w:r w:rsidRPr="007C57A2">
        <w:rPr>
          <w:rFonts w:asciiTheme="minorHAnsi" w:hAnsiTheme="minorHAnsi" w:cstheme="minorHAnsi"/>
          <w:sz w:val="24"/>
          <w:szCs w:val="24"/>
        </w:rPr>
        <w:t>Act.</w:t>
      </w:r>
    </w:p>
    <w:p w:rsidR="00806CC3" w:rsidRPr="007C57A2" w:rsidRDefault="00A84140">
      <w:pPr>
        <w:pStyle w:val="ListParagraph"/>
        <w:numPr>
          <w:ilvl w:val="1"/>
          <w:numId w:val="5"/>
        </w:numPr>
        <w:tabs>
          <w:tab w:val="left" w:pos="1001"/>
        </w:tabs>
        <w:spacing w:before="43"/>
        <w:ind w:hanging="541"/>
        <w:rPr>
          <w:rFonts w:asciiTheme="minorHAnsi" w:hAnsiTheme="minorHAnsi" w:cstheme="minorHAnsi"/>
          <w:sz w:val="24"/>
          <w:szCs w:val="24"/>
        </w:rPr>
      </w:pPr>
      <w:r w:rsidRPr="007C57A2">
        <w:rPr>
          <w:rFonts w:asciiTheme="minorHAnsi" w:hAnsiTheme="minorHAnsi" w:cstheme="minorHAnsi"/>
          <w:b/>
          <w:sz w:val="24"/>
          <w:szCs w:val="24"/>
        </w:rPr>
        <w:t>“Subsidiary”</w:t>
      </w:r>
      <w:r w:rsidR="00E91103">
        <w:rPr>
          <w:rFonts w:asciiTheme="minorHAnsi" w:hAnsiTheme="minorHAnsi" w:cstheme="minorHAnsi"/>
          <w:b/>
          <w:sz w:val="24"/>
          <w:szCs w:val="24"/>
        </w:rPr>
        <w:t xml:space="preserve"> </w:t>
      </w:r>
      <w:r w:rsidRPr="007C57A2">
        <w:rPr>
          <w:rFonts w:asciiTheme="minorHAnsi" w:hAnsiTheme="minorHAnsi" w:cstheme="minorHAnsi"/>
          <w:sz w:val="24"/>
          <w:szCs w:val="24"/>
        </w:rPr>
        <w:t>means</w:t>
      </w:r>
      <w:r w:rsidR="00E91103">
        <w:rPr>
          <w:rFonts w:asciiTheme="minorHAnsi" w:hAnsiTheme="minorHAnsi" w:cstheme="minorHAnsi"/>
          <w:sz w:val="24"/>
          <w:szCs w:val="24"/>
        </w:rPr>
        <w:t xml:space="preserve"> </w:t>
      </w:r>
      <w:r w:rsidRPr="007C57A2">
        <w:rPr>
          <w:rFonts w:asciiTheme="minorHAnsi" w:hAnsiTheme="minorHAnsi" w:cstheme="minorHAnsi"/>
          <w:sz w:val="24"/>
          <w:szCs w:val="24"/>
        </w:rPr>
        <w:t>subsidiary</w:t>
      </w:r>
      <w:r w:rsidR="00E91103">
        <w:rPr>
          <w:rFonts w:asciiTheme="minorHAnsi" w:hAnsiTheme="minorHAnsi" w:cstheme="minorHAnsi"/>
          <w:sz w:val="24"/>
          <w:szCs w:val="24"/>
        </w:rPr>
        <w:t xml:space="preserve"> </w:t>
      </w:r>
      <w:r w:rsidRPr="007C57A2">
        <w:rPr>
          <w:rFonts w:asciiTheme="minorHAnsi" w:hAnsiTheme="minorHAnsi" w:cstheme="minorHAnsi"/>
          <w:sz w:val="24"/>
          <w:szCs w:val="24"/>
        </w:rPr>
        <w:t>as</w:t>
      </w:r>
      <w:r w:rsidR="00E91103">
        <w:rPr>
          <w:rFonts w:asciiTheme="minorHAnsi" w:hAnsiTheme="minorHAnsi" w:cstheme="minorHAnsi"/>
          <w:sz w:val="24"/>
          <w:szCs w:val="24"/>
        </w:rPr>
        <w:t xml:space="preserve"> </w:t>
      </w:r>
      <w:r w:rsidRPr="007C57A2">
        <w:rPr>
          <w:rFonts w:asciiTheme="minorHAnsi" w:hAnsiTheme="minorHAnsi" w:cstheme="minorHAnsi"/>
          <w:sz w:val="24"/>
          <w:szCs w:val="24"/>
        </w:rPr>
        <w:t>defined</w:t>
      </w:r>
      <w:r w:rsidR="00E91103">
        <w:rPr>
          <w:rFonts w:asciiTheme="minorHAnsi" w:hAnsiTheme="minorHAnsi" w:cstheme="minorHAnsi"/>
          <w:sz w:val="24"/>
          <w:szCs w:val="24"/>
        </w:rPr>
        <w:t xml:space="preserve"> </w:t>
      </w:r>
      <w:r w:rsidRPr="007C57A2">
        <w:rPr>
          <w:rFonts w:asciiTheme="minorHAnsi" w:hAnsiTheme="minorHAnsi" w:cstheme="minorHAnsi"/>
          <w:sz w:val="24"/>
          <w:szCs w:val="24"/>
        </w:rPr>
        <w:t>under</w:t>
      </w:r>
      <w:r w:rsidR="00E91103">
        <w:rPr>
          <w:rFonts w:asciiTheme="minorHAnsi" w:hAnsiTheme="minorHAnsi" w:cstheme="minorHAnsi"/>
          <w:sz w:val="24"/>
          <w:szCs w:val="24"/>
        </w:rPr>
        <w:t xml:space="preserve"> </w:t>
      </w:r>
      <w:r w:rsidRPr="007C57A2">
        <w:rPr>
          <w:rFonts w:asciiTheme="minorHAnsi" w:hAnsiTheme="minorHAnsi" w:cstheme="minorHAnsi"/>
          <w:sz w:val="24"/>
          <w:szCs w:val="24"/>
        </w:rPr>
        <w:t>the</w:t>
      </w:r>
      <w:r w:rsidR="00E91103">
        <w:rPr>
          <w:rFonts w:asciiTheme="minorHAnsi" w:hAnsiTheme="minorHAnsi" w:cstheme="minorHAnsi"/>
          <w:sz w:val="24"/>
          <w:szCs w:val="24"/>
        </w:rPr>
        <w:t xml:space="preserve"> </w:t>
      </w:r>
      <w:r w:rsidRPr="007C57A2">
        <w:rPr>
          <w:rFonts w:asciiTheme="minorHAnsi" w:hAnsiTheme="minorHAnsi" w:cstheme="minorHAnsi"/>
          <w:sz w:val="24"/>
          <w:szCs w:val="24"/>
        </w:rPr>
        <w:t>Act.</w:t>
      </w:r>
    </w:p>
    <w:p w:rsidR="00A710D9" w:rsidRPr="007C57A2" w:rsidRDefault="00A710D9" w:rsidP="00A710D9">
      <w:pPr>
        <w:tabs>
          <w:tab w:val="left" w:pos="1001"/>
        </w:tabs>
        <w:spacing w:before="43"/>
        <w:ind w:left="459"/>
        <w:rPr>
          <w:rFonts w:asciiTheme="minorHAnsi" w:hAnsiTheme="minorHAnsi" w:cstheme="minorHAnsi"/>
          <w:sz w:val="24"/>
          <w:szCs w:val="24"/>
        </w:rPr>
      </w:pPr>
    </w:p>
    <w:p w:rsidR="00806CC3" w:rsidRPr="007C57A2" w:rsidRDefault="00A84140">
      <w:pPr>
        <w:pStyle w:val="BodyText"/>
        <w:spacing w:before="5"/>
        <w:ind w:left="0"/>
        <w:rPr>
          <w:rFonts w:asciiTheme="minorHAnsi" w:hAnsiTheme="minorHAnsi" w:cstheme="minorHAnsi"/>
        </w:rPr>
      </w:pPr>
      <w:r w:rsidRPr="007C57A2">
        <w:rPr>
          <w:rFonts w:asciiTheme="minorHAnsi" w:hAnsiTheme="minorHAnsi" w:cstheme="minorHAnsi"/>
        </w:rPr>
        <w:t>Any other term not defined herein shall have the same meaning as defined in the Companies Act, the SEBI Listing Regulations, Accounting Standards 18 or any other applicable regulation.</w:t>
      </w:r>
    </w:p>
    <w:p w:rsidR="00A710D9" w:rsidRPr="007C57A2" w:rsidRDefault="00A710D9">
      <w:pPr>
        <w:pStyle w:val="BodyText"/>
        <w:spacing w:before="5"/>
        <w:ind w:left="0"/>
        <w:rPr>
          <w:rFonts w:asciiTheme="minorHAnsi" w:hAnsiTheme="minorHAnsi" w:cstheme="minorHAnsi"/>
        </w:rPr>
      </w:pPr>
    </w:p>
    <w:p w:rsidR="00806CC3" w:rsidRPr="007C57A2" w:rsidRDefault="00806CC3">
      <w:pPr>
        <w:pStyle w:val="BodyText"/>
        <w:spacing w:before="2"/>
        <w:ind w:left="0"/>
        <w:rPr>
          <w:rFonts w:asciiTheme="minorHAnsi" w:hAnsiTheme="minorHAnsi" w:cstheme="minorHAnsi"/>
        </w:rPr>
      </w:pPr>
    </w:p>
    <w:p w:rsidR="00806CC3" w:rsidRPr="007C57A2" w:rsidRDefault="00A84140">
      <w:pPr>
        <w:pStyle w:val="Heading1"/>
        <w:numPr>
          <w:ilvl w:val="0"/>
          <w:numId w:val="5"/>
        </w:numPr>
        <w:tabs>
          <w:tab w:val="left" w:pos="461"/>
        </w:tabs>
        <w:ind w:hanging="361"/>
        <w:rPr>
          <w:rFonts w:asciiTheme="minorHAnsi" w:hAnsiTheme="minorHAnsi" w:cstheme="minorHAnsi"/>
        </w:rPr>
      </w:pPr>
      <w:r w:rsidRPr="007C57A2">
        <w:rPr>
          <w:rFonts w:asciiTheme="minorHAnsi" w:hAnsiTheme="minorHAnsi" w:cstheme="minorHAnsi"/>
        </w:rPr>
        <w:t>PROCEDURE</w:t>
      </w:r>
      <w:r w:rsidR="00E91103">
        <w:rPr>
          <w:rFonts w:asciiTheme="minorHAnsi" w:hAnsiTheme="minorHAnsi" w:cstheme="minorHAnsi"/>
        </w:rPr>
        <w:t xml:space="preserve"> </w:t>
      </w:r>
      <w:r w:rsidRPr="007C57A2">
        <w:rPr>
          <w:rFonts w:asciiTheme="minorHAnsi" w:hAnsiTheme="minorHAnsi" w:cstheme="minorHAnsi"/>
        </w:rPr>
        <w:t>OF</w:t>
      </w:r>
      <w:r w:rsidR="00E91103">
        <w:rPr>
          <w:rFonts w:asciiTheme="minorHAnsi" w:hAnsiTheme="minorHAnsi" w:cstheme="minorHAnsi"/>
        </w:rPr>
        <w:t xml:space="preserve"> </w:t>
      </w:r>
      <w:r w:rsidRPr="007C57A2">
        <w:rPr>
          <w:rFonts w:asciiTheme="minorHAnsi" w:hAnsiTheme="minorHAnsi" w:cstheme="minorHAnsi"/>
        </w:rPr>
        <w:t>DEALING</w:t>
      </w:r>
      <w:r w:rsidR="00E91103">
        <w:rPr>
          <w:rFonts w:asciiTheme="minorHAnsi" w:hAnsiTheme="minorHAnsi" w:cstheme="minorHAnsi"/>
        </w:rPr>
        <w:t xml:space="preserve"> </w:t>
      </w:r>
      <w:r w:rsidRPr="007C57A2">
        <w:rPr>
          <w:rFonts w:asciiTheme="minorHAnsi" w:hAnsiTheme="minorHAnsi" w:cstheme="minorHAnsi"/>
        </w:rPr>
        <w:t>WITH</w:t>
      </w:r>
      <w:r w:rsidR="00E91103">
        <w:rPr>
          <w:rFonts w:asciiTheme="minorHAnsi" w:hAnsiTheme="minorHAnsi" w:cstheme="minorHAnsi"/>
        </w:rPr>
        <w:t xml:space="preserve"> </w:t>
      </w:r>
      <w:r w:rsidRPr="007C57A2">
        <w:rPr>
          <w:rFonts w:asciiTheme="minorHAnsi" w:hAnsiTheme="minorHAnsi" w:cstheme="minorHAnsi"/>
        </w:rPr>
        <w:t>RPTs</w:t>
      </w:r>
    </w:p>
    <w:p w:rsidR="00314FFA" w:rsidRPr="007C57A2" w:rsidRDefault="00314FFA">
      <w:pPr>
        <w:pStyle w:val="Heading1"/>
        <w:tabs>
          <w:tab w:val="left" w:pos="461"/>
        </w:tabs>
        <w:ind w:left="460" w:firstLine="0"/>
        <w:rPr>
          <w:rFonts w:asciiTheme="minorHAnsi" w:hAnsiTheme="minorHAnsi" w:cstheme="minorHAnsi"/>
        </w:rPr>
      </w:pPr>
    </w:p>
    <w:p w:rsidR="00806CC3" w:rsidRPr="007C57A2" w:rsidRDefault="00A84140">
      <w:pPr>
        <w:pStyle w:val="ListParagraph"/>
        <w:numPr>
          <w:ilvl w:val="1"/>
          <w:numId w:val="5"/>
        </w:numPr>
        <w:tabs>
          <w:tab w:val="left" w:pos="1001"/>
        </w:tabs>
        <w:spacing w:before="41"/>
        <w:ind w:hanging="541"/>
        <w:rPr>
          <w:rFonts w:asciiTheme="minorHAnsi" w:hAnsiTheme="minorHAnsi" w:cstheme="minorHAnsi"/>
          <w:b/>
          <w:sz w:val="24"/>
          <w:szCs w:val="24"/>
        </w:rPr>
      </w:pPr>
      <w:r w:rsidRPr="007C57A2">
        <w:rPr>
          <w:rFonts w:asciiTheme="minorHAnsi" w:hAnsiTheme="minorHAnsi" w:cstheme="minorHAnsi"/>
          <w:b/>
          <w:sz w:val="24"/>
          <w:szCs w:val="24"/>
        </w:rPr>
        <w:t>Disclosure</w:t>
      </w:r>
      <w:r w:rsidR="00E91103">
        <w:rPr>
          <w:rFonts w:asciiTheme="minorHAnsi" w:hAnsiTheme="minorHAnsi" w:cstheme="minorHAnsi"/>
          <w:b/>
          <w:sz w:val="24"/>
          <w:szCs w:val="24"/>
        </w:rPr>
        <w:t xml:space="preserve"> </w:t>
      </w:r>
      <w:r w:rsidRPr="007C57A2">
        <w:rPr>
          <w:rFonts w:asciiTheme="minorHAnsi" w:hAnsiTheme="minorHAnsi" w:cstheme="minorHAnsi"/>
          <w:b/>
          <w:sz w:val="24"/>
          <w:szCs w:val="24"/>
        </w:rPr>
        <w:t>by</w:t>
      </w:r>
      <w:r w:rsidR="00E91103">
        <w:rPr>
          <w:rFonts w:asciiTheme="minorHAnsi" w:hAnsiTheme="minorHAnsi" w:cstheme="minorHAnsi"/>
          <w:b/>
          <w:sz w:val="24"/>
          <w:szCs w:val="24"/>
        </w:rPr>
        <w:t xml:space="preserve"> </w:t>
      </w:r>
      <w:r w:rsidRPr="007C57A2">
        <w:rPr>
          <w:rFonts w:asciiTheme="minorHAnsi" w:hAnsiTheme="minorHAnsi" w:cstheme="minorHAnsi"/>
          <w:b/>
          <w:sz w:val="24"/>
          <w:szCs w:val="24"/>
        </w:rPr>
        <w:t>Directors and KMPs:</w:t>
      </w:r>
    </w:p>
    <w:p w:rsidR="00806CC3" w:rsidRPr="007C57A2" w:rsidRDefault="00A84140">
      <w:pPr>
        <w:pStyle w:val="BodyText"/>
        <w:spacing w:before="36" w:line="276" w:lineRule="auto"/>
        <w:ind w:right="213"/>
        <w:jc w:val="both"/>
        <w:rPr>
          <w:rFonts w:asciiTheme="minorHAnsi" w:hAnsiTheme="minorHAnsi" w:cstheme="minorHAnsi"/>
        </w:rPr>
      </w:pPr>
      <w:r w:rsidRPr="007C57A2">
        <w:rPr>
          <w:rFonts w:asciiTheme="minorHAnsi" w:hAnsiTheme="minorHAnsi" w:cstheme="minorHAnsi"/>
        </w:rPr>
        <w:t>Every Director and KMP shall, as may be applicable to them, at the beginning of the financial year provide information by wayof written notice to the Company regarding his/her concern or interest in the entity with</w:t>
      </w:r>
      <w:r w:rsidR="00E91103">
        <w:rPr>
          <w:rFonts w:asciiTheme="minorHAnsi" w:hAnsiTheme="minorHAnsi" w:cstheme="minorHAnsi"/>
        </w:rPr>
        <w:t xml:space="preserve"> </w:t>
      </w:r>
      <w:r w:rsidRPr="007C57A2">
        <w:rPr>
          <w:rFonts w:asciiTheme="minorHAnsi" w:hAnsiTheme="minorHAnsi" w:cstheme="minorHAnsi"/>
        </w:rPr>
        <w:t>specific concern to parties which may be considered as related party with respect to theCompany and shall also provide the list of relatives which are regarded as related party</w:t>
      </w:r>
      <w:r w:rsidR="00E91103">
        <w:rPr>
          <w:rFonts w:asciiTheme="minorHAnsi" w:hAnsiTheme="minorHAnsi" w:cstheme="minorHAnsi"/>
        </w:rPr>
        <w:t xml:space="preserve"> </w:t>
      </w:r>
      <w:r w:rsidRPr="007C57A2">
        <w:rPr>
          <w:rFonts w:asciiTheme="minorHAnsi" w:hAnsiTheme="minorHAnsi" w:cstheme="minorHAnsi"/>
        </w:rPr>
        <w:t>as per this Policy. Directors and KMPs are also required to provide the information regarding their</w:t>
      </w:r>
      <w:r w:rsidR="00E91103">
        <w:rPr>
          <w:rFonts w:asciiTheme="minorHAnsi" w:hAnsiTheme="minorHAnsi" w:cstheme="minorHAnsi"/>
        </w:rPr>
        <w:t xml:space="preserve"> </w:t>
      </w:r>
      <w:r w:rsidRPr="007C57A2">
        <w:rPr>
          <w:rFonts w:asciiTheme="minorHAnsi" w:hAnsiTheme="minorHAnsi" w:cstheme="minorHAnsi"/>
        </w:rPr>
        <w:t>engagement</w:t>
      </w:r>
      <w:r w:rsidR="00E91103">
        <w:rPr>
          <w:rFonts w:asciiTheme="minorHAnsi" w:hAnsiTheme="minorHAnsi" w:cstheme="minorHAnsi"/>
        </w:rPr>
        <w:t xml:space="preserve"> </w:t>
      </w:r>
      <w:r w:rsidRPr="007C57A2">
        <w:rPr>
          <w:rFonts w:asciiTheme="minorHAnsi" w:hAnsiTheme="minorHAnsi" w:cstheme="minorHAnsi"/>
        </w:rPr>
        <w:t>with other</w:t>
      </w:r>
      <w:r w:rsidR="00E91103">
        <w:rPr>
          <w:rFonts w:asciiTheme="minorHAnsi" w:hAnsiTheme="minorHAnsi" w:cstheme="minorHAnsi"/>
        </w:rPr>
        <w:t xml:space="preserve"> </w:t>
      </w:r>
      <w:r w:rsidRPr="007C57A2">
        <w:rPr>
          <w:rFonts w:asciiTheme="minorHAnsi" w:hAnsiTheme="minorHAnsi" w:cstheme="minorHAnsi"/>
        </w:rPr>
        <w:t>entity during the financial</w:t>
      </w:r>
      <w:r w:rsidR="00E91103">
        <w:rPr>
          <w:rFonts w:asciiTheme="minorHAnsi" w:hAnsiTheme="minorHAnsi" w:cstheme="minorHAnsi"/>
        </w:rPr>
        <w:t xml:space="preserve"> </w:t>
      </w:r>
      <w:r w:rsidRPr="007C57A2">
        <w:rPr>
          <w:rFonts w:asciiTheme="minorHAnsi" w:hAnsiTheme="minorHAnsi" w:cstheme="minorHAnsi"/>
        </w:rPr>
        <w:t>year which</w:t>
      </w:r>
      <w:r w:rsidR="00E91103">
        <w:rPr>
          <w:rFonts w:asciiTheme="minorHAnsi" w:hAnsiTheme="minorHAnsi" w:cstheme="minorHAnsi"/>
        </w:rPr>
        <w:t xml:space="preserve"> </w:t>
      </w:r>
      <w:r w:rsidRPr="007C57A2">
        <w:rPr>
          <w:rFonts w:asciiTheme="minorHAnsi" w:hAnsiTheme="minorHAnsi" w:cstheme="minorHAnsi"/>
        </w:rPr>
        <w:t>may be regarded</w:t>
      </w:r>
      <w:r w:rsidR="00E91103">
        <w:rPr>
          <w:rFonts w:asciiTheme="minorHAnsi" w:hAnsiTheme="minorHAnsi" w:cstheme="minorHAnsi"/>
        </w:rPr>
        <w:t xml:space="preserve"> </w:t>
      </w:r>
      <w:r w:rsidRPr="007C57A2">
        <w:rPr>
          <w:rFonts w:asciiTheme="minorHAnsi" w:hAnsiTheme="minorHAnsi" w:cstheme="minorHAnsi"/>
        </w:rPr>
        <w:t>as</w:t>
      </w:r>
      <w:r w:rsidR="00E91103">
        <w:rPr>
          <w:rFonts w:asciiTheme="minorHAnsi" w:hAnsiTheme="minorHAnsi" w:cstheme="minorHAnsi"/>
        </w:rPr>
        <w:t xml:space="preserve"> </w:t>
      </w:r>
      <w:r w:rsidRPr="007C57A2">
        <w:rPr>
          <w:rFonts w:asciiTheme="minorHAnsi" w:hAnsiTheme="minorHAnsi" w:cstheme="minorHAnsi"/>
        </w:rPr>
        <w:t>related</w:t>
      </w:r>
      <w:r w:rsidR="00E91103">
        <w:rPr>
          <w:rFonts w:asciiTheme="minorHAnsi" w:hAnsiTheme="minorHAnsi" w:cstheme="minorHAnsi"/>
        </w:rPr>
        <w:t xml:space="preserve"> </w:t>
      </w:r>
      <w:r w:rsidRPr="007C57A2">
        <w:rPr>
          <w:rFonts w:asciiTheme="minorHAnsi" w:hAnsiTheme="minorHAnsi" w:cstheme="minorHAnsi"/>
        </w:rPr>
        <w:t>party</w:t>
      </w:r>
      <w:r w:rsidR="00E91103">
        <w:rPr>
          <w:rFonts w:asciiTheme="minorHAnsi" w:hAnsiTheme="minorHAnsi" w:cstheme="minorHAnsi"/>
        </w:rPr>
        <w:t xml:space="preserve"> </w:t>
      </w:r>
      <w:r w:rsidRPr="007C57A2">
        <w:rPr>
          <w:rFonts w:asciiTheme="minorHAnsi" w:hAnsiTheme="minorHAnsi" w:cstheme="minorHAnsi"/>
        </w:rPr>
        <w:t>according</w:t>
      </w:r>
      <w:r w:rsidR="00E91103">
        <w:rPr>
          <w:rFonts w:asciiTheme="minorHAnsi" w:hAnsiTheme="minorHAnsi" w:cstheme="minorHAnsi"/>
        </w:rPr>
        <w:t xml:space="preserve"> </w:t>
      </w:r>
      <w:r w:rsidRPr="007C57A2">
        <w:rPr>
          <w:rFonts w:asciiTheme="minorHAnsi" w:hAnsiTheme="minorHAnsi" w:cstheme="minorHAnsi"/>
        </w:rPr>
        <w:t>to this Policy. Also, provide declarations within 30 days if there has been a change in the details from the last declaration made under this Policy.</w:t>
      </w:r>
    </w:p>
    <w:p w:rsidR="00AA68B0" w:rsidRPr="007C57A2" w:rsidRDefault="00AA68B0">
      <w:pPr>
        <w:pStyle w:val="BodyText"/>
        <w:spacing w:before="36" w:line="276" w:lineRule="auto"/>
        <w:ind w:right="213"/>
        <w:jc w:val="both"/>
        <w:rPr>
          <w:rFonts w:asciiTheme="minorHAnsi" w:hAnsiTheme="minorHAnsi" w:cstheme="minorHAnsi"/>
        </w:rPr>
      </w:pPr>
    </w:p>
    <w:p w:rsidR="0015092F" w:rsidRPr="007C57A2" w:rsidRDefault="00A84140">
      <w:pPr>
        <w:pStyle w:val="BodyText"/>
        <w:spacing w:before="36" w:line="276" w:lineRule="auto"/>
        <w:ind w:right="213"/>
        <w:jc w:val="both"/>
        <w:rPr>
          <w:rFonts w:asciiTheme="minorHAnsi" w:hAnsiTheme="minorHAnsi" w:cstheme="minorHAnsi"/>
        </w:rPr>
      </w:pPr>
      <w:r w:rsidRPr="007C57A2">
        <w:rPr>
          <w:rFonts w:asciiTheme="minorHAnsi" w:hAnsiTheme="minorHAnsi" w:cstheme="minorHAnsi"/>
        </w:rPr>
        <w:t>The Chief Financial Officer (“</w:t>
      </w:r>
      <w:r w:rsidRPr="007C57A2">
        <w:rPr>
          <w:rFonts w:asciiTheme="minorHAnsi" w:hAnsiTheme="minorHAnsi" w:cstheme="minorHAnsi"/>
          <w:b/>
          <w:bCs/>
        </w:rPr>
        <w:t>CFO</w:t>
      </w:r>
      <w:r w:rsidRPr="007C57A2">
        <w:rPr>
          <w:rFonts w:asciiTheme="minorHAnsi" w:hAnsiTheme="minorHAnsi" w:cstheme="minorHAnsi"/>
        </w:rPr>
        <w:t xml:space="preserve">”) is responsible for identification of the potential related party transactions and to provide necessary information in advance to the Company Secretary for initiating the process to obtain the necessary approvals of the Audit Committee/Board/Shareholders. Further, the CFO and the Managing Director are responsible for providing additional information about transactions that the </w:t>
      </w:r>
      <w:r w:rsidRPr="007C57A2">
        <w:rPr>
          <w:rFonts w:asciiTheme="minorHAnsi" w:hAnsiTheme="minorHAnsi" w:cstheme="minorHAnsi"/>
        </w:rPr>
        <w:lastRenderedPageBreak/>
        <w:t>Board/Audit Committee may request, for being placed before the Audit Committee/Board.</w:t>
      </w:r>
    </w:p>
    <w:p w:rsidR="00AA68B0" w:rsidRDefault="00AA68B0" w:rsidP="00E267A9">
      <w:pPr>
        <w:pStyle w:val="BodyText"/>
        <w:spacing w:before="36" w:line="276" w:lineRule="auto"/>
        <w:ind w:right="213"/>
        <w:jc w:val="both"/>
        <w:rPr>
          <w:rFonts w:asciiTheme="minorHAnsi" w:hAnsiTheme="minorHAnsi" w:cstheme="minorHAnsi"/>
        </w:rPr>
      </w:pPr>
    </w:p>
    <w:p w:rsidR="00E267A9" w:rsidRPr="007C57A2" w:rsidRDefault="00A84140" w:rsidP="00E267A9">
      <w:pPr>
        <w:pStyle w:val="BodyText"/>
        <w:spacing w:before="36" w:line="276" w:lineRule="auto"/>
        <w:ind w:right="213"/>
        <w:jc w:val="both"/>
        <w:rPr>
          <w:rFonts w:asciiTheme="minorHAnsi" w:hAnsiTheme="minorHAnsi" w:cstheme="minorHAnsi"/>
        </w:rPr>
      </w:pPr>
      <w:r w:rsidRPr="007C57A2">
        <w:rPr>
          <w:rFonts w:asciiTheme="minorHAnsi" w:hAnsiTheme="minorHAnsi" w:cstheme="minorHAnsi"/>
        </w:rPr>
        <w:t>The Board shall fulfil the function of monitoring and managing potential conflicts of interest of management, Board and shareholders, including misuse of corporate resources and abuse in Related Party Transactions.</w:t>
      </w:r>
    </w:p>
    <w:p w:rsidR="00AA68B0" w:rsidRPr="007C57A2" w:rsidRDefault="00AA68B0" w:rsidP="00E267A9">
      <w:pPr>
        <w:pStyle w:val="BodyText"/>
        <w:spacing w:before="36" w:line="276" w:lineRule="auto"/>
        <w:ind w:right="213"/>
        <w:jc w:val="both"/>
        <w:rPr>
          <w:rFonts w:asciiTheme="minorHAnsi" w:hAnsiTheme="minorHAnsi" w:cstheme="minorHAnsi"/>
        </w:rPr>
      </w:pPr>
    </w:p>
    <w:p w:rsidR="00E267A9" w:rsidRPr="007C57A2" w:rsidRDefault="00A84140" w:rsidP="00E267A9">
      <w:pPr>
        <w:pStyle w:val="BodyText"/>
        <w:spacing w:before="36" w:line="276" w:lineRule="auto"/>
        <w:ind w:right="213"/>
        <w:jc w:val="both"/>
        <w:rPr>
          <w:rFonts w:asciiTheme="minorHAnsi" w:hAnsiTheme="minorHAnsi" w:cstheme="minorHAnsi"/>
        </w:rPr>
      </w:pPr>
      <w:r w:rsidRPr="007C57A2">
        <w:rPr>
          <w:rFonts w:asciiTheme="minorHAnsi" w:hAnsiTheme="minorHAnsi" w:cstheme="minorHAnsi"/>
        </w:rPr>
        <w:t>The Company shall comply with applicable provisions of the SEBI Listing Regulations, Companies Act and Rules made there under, the Listing Agreement and other applicable law in force from time to time in dealing with the Related Party Transactions.</w:t>
      </w:r>
    </w:p>
    <w:p w:rsidR="00806CC3" w:rsidRPr="007C57A2" w:rsidRDefault="00806CC3">
      <w:pPr>
        <w:pStyle w:val="BodyText"/>
        <w:ind w:left="0"/>
        <w:rPr>
          <w:rFonts w:asciiTheme="minorHAnsi" w:hAnsiTheme="minorHAnsi" w:cstheme="minorHAnsi"/>
        </w:rPr>
      </w:pPr>
    </w:p>
    <w:p w:rsidR="00806CC3" w:rsidRDefault="00A84140">
      <w:pPr>
        <w:pStyle w:val="Heading1"/>
        <w:numPr>
          <w:ilvl w:val="1"/>
          <w:numId w:val="5"/>
        </w:numPr>
        <w:tabs>
          <w:tab w:val="left" w:pos="1001"/>
        </w:tabs>
        <w:ind w:hanging="541"/>
        <w:jc w:val="both"/>
        <w:rPr>
          <w:rFonts w:asciiTheme="minorHAnsi" w:hAnsiTheme="minorHAnsi" w:cstheme="minorHAnsi"/>
        </w:rPr>
      </w:pPr>
      <w:r w:rsidRPr="007C57A2">
        <w:rPr>
          <w:rFonts w:asciiTheme="minorHAnsi" w:hAnsiTheme="minorHAnsi" w:cstheme="minorHAnsi"/>
        </w:rPr>
        <w:t>Review</w:t>
      </w:r>
      <w:r w:rsidR="00E03C1B">
        <w:rPr>
          <w:rFonts w:asciiTheme="minorHAnsi" w:hAnsiTheme="minorHAnsi" w:cstheme="minorHAnsi"/>
        </w:rPr>
        <w:t xml:space="preserve"> </w:t>
      </w:r>
      <w:r w:rsidRPr="007C57A2">
        <w:rPr>
          <w:rFonts w:asciiTheme="minorHAnsi" w:hAnsiTheme="minorHAnsi" w:cstheme="minorHAnsi"/>
        </w:rPr>
        <w:t>and</w:t>
      </w:r>
      <w:r w:rsidR="00E03C1B">
        <w:rPr>
          <w:rFonts w:asciiTheme="minorHAnsi" w:hAnsiTheme="minorHAnsi" w:cstheme="minorHAnsi"/>
        </w:rPr>
        <w:t xml:space="preserve"> </w:t>
      </w:r>
      <w:r w:rsidRPr="007C57A2">
        <w:rPr>
          <w:rFonts w:asciiTheme="minorHAnsi" w:hAnsiTheme="minorHAnsi" w:cstheme="minorHAnsi"/>
        </w:rPr>
        <w:t>approval</w:t>
      </w:r>
      <w:r w:rsidR="00E03C1B">
        <w:rPr>
          <w:rFonts w:asciiTheme="minorHAnsi" w:hAnsiTheme="minorHAnsi" w:cstheme="minorHAnsi"/>
        </w:rPr>
        <w:t xml:space="preserve"> </w:t>
      </w:r>
      <w:r w:rsidRPr="007C57A2">
        <w:rPr>
          <w:rFonts w:asciiTheme="minorHAnsi" w:hAnsiTheme="minorHAnsi" w:cstheme="minorHAnsi"/>
        </w:rPr>
        <w:t>mechanism</w:t>
      </w:r>
      <w:r w:rsidR="00E03C1B">
        <w:rPr>
          <w:rFonts w:asciiTheme="minorHAnsi" w:hAnsiTheme="minorHAnsi" w:cstheme="minorHAnsi"/>
        </w:rPr>
        <w:t xml:space="preserve"> </w:t>
      </w:r>
      <w:r w:rsidRPr="007C57A2">
        <w:rPr>
          <w:rFonts w:asciiTheme="minorHAnsi" w:hAnsiTheme="minorHAnsi" w:cstheme="minorHAnsi"/>
        </w:rPr>
        <w:t>of</w:t>
      </w:r>
      <w:r w:rsidR="00E03C1B">
        <w:rPr>
          <w:rFonts w:asciiTheme="minorHAnsi" w:hAnsiTheme="minorHAnsi" w:cstheme="minorHAnsi"/>
        </w:rPr>
        <w:t xml:space="preserve"> </w:t>
      </w:r>
      <w:r w:rsidRPr="007C57A2">
        <w:rPr>
          <w:rFonts w:asciiTheme="minorHAnsi" w:hAnsiTheme="minorHAnsi" w:cstheme="minorHAnsi"/>
        </w:rPr>
        <w:t>Related Party</w:t>
      </w:r>
      <w:r w:rsidR="00E03C1B">
        <w:rPr>
          <w:rFonts w:asciiTheme="minorHAnsi" w:hAnsiTheme="minorHAnsi" w:cstheme="minorHAnsi"/>
        </w:rPr>
        <w:t xml:space="preserve"> </w:t>
      </w:r>
      <w:r w:rsidRPr="007C57A2">
        <w:rPr>
          <w:rFonts w:asciiTheme="minorHAnsi" w:hAnsiTheme="minorHAnsi" w:cstheme="minorHAnsi"/>
        </w:rPr>
        <w:t>Transaction</w:t>
      </w:r>
    </w:p>
    <w:p w:rsidR="00E03C1B" w:rsidRPr="007C57A2" w:rsidRDefault="00E03C1B" w:rsidP="00E03C1B">
      <w:pPr>
        <w:pStyle w:val="Heading1"/>
        <w:tabs>
          <w:tab w:val="left" w:pos="1001"/>
        </w:tabs>
        <w:ind w:left="1000" w:firstLine="0"/>
        <w:jc w:val="both"/>
        <w:rPr>
          <w:rFonts w:asciiTheme="minorHAnsi" w:hAnsiTheme="minorHAnsi" w:cstheme="minorHAnsi"/>
        </w:rPr>
      </w:pPr>
    </w:p>
    <w:p w:rsidR="00806CC3" w:rsidRPr="006700CF" w:rsidRDefault="00A84140" w:rsidP="006700CF">
      <w:pPr>
        <w:pStyle w:val="Heading1"/>
        <w:numPr>
          <w:ilvl w:val="2"/>
          <w:numId w:val="5"/>
        </w:numPr>
        <w:tabs>
          <w:tab w:val="left" w:pos="2172"/>
        </w:tabs>
        <w:ind w:hanging="1081"/>
        <w:jc w:val="both"/>
        <w:rPr>
          <w:rFonts w:asciiTheme="minorHAnsi" w:hAnsiTheme="minorHAnsi" w:cstheme="minorHAnsi"/>
        </w:rPr>
      </w:pPr>
      <w:r w:rsidRPr="007C57A2">
        <w:rPr>
          <w:rFonts w:asciiTheme="minorHAnsi" w:hAnsiTheme="minorHAnsi" w:cstheme="minorHAnsi"/>
        </w:rPr>
        <w:t>Audit</w:t>
      </w:r>
      <w:r w:rsidR="00E03C1B" w:rsidRPr="006700CF">
        <w:rPr>
          <w:rFonts w:asciiTheme="minorHAnsi" w:hAnsiTheme="minorHAnsi" w:cstheme="minorHAnsi"/>
        </w:rPr>
        <w:t xml:space="preserve"> </w:t>
      </w:r>
      <w:r w:rsidRPr="007C57A2">
        <w:rPr>
          <w:rFonts w:asciiTheme="minorHAnsi" w:hAnsiTheme="minorHAnsi" w:cstheme="minorHAnsi"/>
        </w:rPr>
        <w:t>Committee</w:t>
      </w:r>
    </w:p>
    <w:p w:rsidR="00F91930" w:rsidRPr="007C57A2" w:rsidRDefault="00F91930" w:rsidP="00A60327">
      <w:pPr>
        <w:widowControl/>
        <w:suppressAutoHyphens/>
        <w:autoSpaceDE/>
        <w:autoSpaceDN/>
        <w:ind w:leftChars="-1" w:hangingChars="1" w:hanging="2"/>
        <w:jc w:val="both"/>
        <w:textDirection w:val="btLr"/>
        <w:textAlignment w:val="top"/>
        <w:outlineLvl w:val="0"/>
        <w:rPr>
          <w:rFonts w:asciiTheme="minorHAnsi" w:hAnsiTheme="minorHAnsi" w:cstheme="minorHAnsi"/>
          <w:sz w:val="24"/>
          <w:szCs w:val="24"/>
        </w:rPr>
      </w:pPr>
    </w:p>
    <w:p w:rsidR="00A60327" w:rsidRPr="007C57A2" w:rsidRDefault="00A84140" w:rsidP="00A60327">
      <w:pPr>
        <w:widowControl/>
        <w:suppressAutoHyphens/>
        <w:autoSpaceDE/>
        <w:autoSpaceDN/>
        <w:ind w:leftChars="-1" w:hangingChars="1" w:hanging="2"/>
        <w:jc w:val="both"/>
        <w:textDirection w:val="btLr"/>
        <w:textAlignment w:val="top"/>
        <w:outlineLvl w:val="0"/>
        <w:rPr>
          <w:rFonts w:asciiTheme="minorHAnsi" w:hAnsiTheme="minorHAnsi" w:cstheme="minorHAnsi"/>
          <w:sz w:val="24"/>
          <w:szCs w:val="24"/>
        </w:rPr>
      </w:pPr>
      <w:r w:rsidRPr="007C57A2">
        <w:rPr>
          <w:rFonts w:asciiTheme="minorHAnsi" w:hAnsiTheme="minorHAnsi" w:cstheme="minorHAnsi"/>
          <w:sz w:val="24"/>
          <w:szCs w:val="24"/>
        </w:rPr>
        <w:t xml:space="preserve">All Related Party Transactions and subsequent material modifications shall require prior approval of the Audit Committee. Provided only those members of the Audit Committee who are independent directors shall approve related party transactions. Accordingly, all proposed Related Party Transactions must be reported to the Audit Committee for prior approval by the Committee. </w:t>
      </w:r>
    </w:p>
    <w:p w:rsidR="00A60327" w:rsidRPr="007C57A2" w:rsidRDefault="00A60327" w:rsidP="00A60327">
      <w:pPr>
        <w:widowControl/>
        <w:suppressAutoHyphens/>
        <w:autoSpaceDE/>
        <w:autoSpaceDN/>
        <w:ind w:leftChars="-1" w:hangingChars="1" w:hanging="2"/>
        <w:jc w:val="both"/>
        <w:textDirection w:val="btLr"/>
        <w:textAlignment w:val="top"/>
        <w:outlineLvl w:val="0"/>
        <w:rPr>
          <w:rFonts w:asciiTheme="minorHAnsi" w:hAnsiTheme="minorHAnsi" w:cstheme="minorHAnsi"/>
          <w:sz w:val="24"/>
          <w:szCs w:val="24"/>
        </w:rPr>
      </w:pPr>
    </w:p>
    <w:p w:rsidR="00A60327" w:rsidRPr="007C57A2" w:rsidRDefault="00A84140" w:rsidP="00A60327">
      <w:pPr>
        <w:widowControl/>
        <w:suppressAutoHyphens/>
        <w:autoSpaceDE/>
        <w:autoSpaceDN/>
        <w:ind w:leftChars="-1" w:hangingChars="1" w:hanging="2"/>
        <w:jc w:val="both"/>
        <w:textDirection w:val="btLr"/>
        <w:textAlignment w:val="top"/>
        <w:outlineLvl w:val="0"/>
        <w:rPr>
          <w:rFonts w:asciiTheme="minorHAnsi" w:hAnsiTheme="minorHAnsi" w:cstheme="minorHAnsi"/>
          <w:sz w:val="24"/>
          <w:szCs w:val="24"/>
        </w:rPr>
      </w:pPr>
      <w:r w:rsidRPr="007C57A2">
        <w:rPr>
          <w:rFonts w:asciiTheme="minorHAnsi" w:hAnsiTheme="minorHAnsi" w:cstheme="minorHAnsi"/>
          <w:sz w:val="24"/>
          <w:szCs w:val="24"/>
        </w:rPr>
        <w:t xml:space="preserve">The CFO of the Company shall provide to the Committee all relevant material information of all Related Party Transaction(s), including the terms of the transaction(s), the business purpose of the transaction, the benefits to the Company and to the Related Party, and any other relevant matters inter alia including the following: </w:t>
      </w:r>
    </w:p>
    <w:p w:rsidR="00A60327" w:rsidRPr="007C57A2" w:rsidRDefault="00A60327" w:rsidP="00A60327">
      <w:pPr>
        <w:widowControl/>
        <w:suppressAutoHyphens/>
        <w:autoSpaceDE/>
        <w:autoSpaceDN/>
        <w:ind w:leftChars="-1" w:hangingChars="1" w:hanging="2"/>
        <w:jc w:val="both"/>
        <w:textDirection w:val="btLr"/>
        <w:textAlignment w:val="top"/>
        <w:outlineLvl w:val="0"/>
        <w:rPr>
          <w:rFonts w:asciiTheme="minorHAnsi" w:hAnsiTheme="minorHAnsi" w:cstheme="minorHAnsi"/>
          <w:sz w:val="24"/>
          <w:szCs w:val="24"/>
        </w:rPr>
      </w:pPr>
    </w:p>
    <w:p w:rsidR="00A60327" w:rsidRPr="007C57A2" w:rsidRDefault="00A84140" w:rsidP="007C57A2">
      <w:pPr>
        <w:widowControl/>
        <w:numPr>
          <w:ilvl w:val="0"/>
          <w:numId w:val="6"/>
        </w:numPr>
        <w:pBdr>
          <w:top w:val="nil"/>
          <w:left w:val="nil"/>
          <w:bottom w:val="nil"/>
          <w:right w:val="nil"/>
          <w:between w:val="nil"/>
        </w:pBdr>
        <w:suppressAutoHyphens/>
        <w:autoSpaceDE/>
        <w:autoSpaceDN/>
        <w:spacing w:after="200" w:line="276" w:lineRule="auto"/>
        <w:ind w:leftChars="1" w:left="616" w:hangingChars="256" w:hanging="614"/>
        <w:jc w:val="both"/>
        <w:textDirection w:val="btLr"/>
        <w:textAlignment w:val="top"/>
        <w:outlineLvl w:val="0"/>
        <w:rPr>
          <w:rFonts w:asciiTheme="minorHAnsi" w:hAnsiTheme="minorHAnsi" w:cstheme="minorHAnsi"/>
          <w:sz w:val="24"/>
          <w:szCs w:val="24"/>
        </w:rPr>
      </w:pPr>
      <w:r w:rsidRPr="007C57A2">
        <w:rPr>
          <w:rFonts w:asciiTheme="minorHAnsi" w:hAnsiTheme="minorHAnsi" w:cstheme="minorHAnsi"/>
          <w:sz w:val="24"/>
          <w:szCs w:val="24"/>
        </w:rPr>
        <w:t>the name of the related party and nature of relationship;</w:t>
      </w:r>
    </w:p>
    <w:p w:rsidR="00A60327" w:rsidRPr="007C57A2" w:rsidRDefault="00A84140" w:rsidP="007C57A2">
      <w:pPr>
        <w:widowControl/>
        <w:numPr>
          <w:ilvl w:val="0"/>
          <w:numId w:val="6"/>
        </w:numPr>
        <w:pBdr>
          <w:top w:val="nil"/>
          <w:left w:val="nil"/>
          <w:bottom w:val="nil"/>
          <w:right w:val="nil"/>
          <w:between w:val="nil"/>
        </w:pBdr>
        <w:suppressAutoHyphens/>
        <w:autoSpaceDE/>
        <w:autoSpaceDN/>
        <w:spacing w:after="200" w:line="276" w:lineRule="auto"/>
        <w:ind w:leftChars="1" w:left="616" w:hangingChars="256" w:hanging="614"/>
        <w:jc w:val="both"/>
        <w:textDirection w:val="btLr"/>
        <w:textAlignment w:val="top"/>
        <w:outlineLvl w:val="0"/>
        <w:rPr>
          <w:rFonts w:asciiTheme="minorHAnsi" w:hAnsiTheme="minorHAnsi" w:cstheme="minorHAnsi"/>
          <w:sz w:val="24"/>
          <w:szCs w:val="24"/>
        </w:rPr>
      </w:pPr>
      <w:r w:rsidRPr="007C57A2">
        <w:rPr>
          <w:rFonts w:asciiTheme="minorHAnsi" w:hAnsiTheme="minorHAnsi" w:cstheme="minorHAnsi"/>
          <w:sz w:val="24"/>
          <w:szCs w:val="24"/>
        </w:rPr>
        <w:t>the nature, duration of the contract and particulars of the contract or arrangement;</w:t>
      </w:r>
    </w:p>
    <w:p w:rsidR="00A60327" w:rsidRPr="007C57A2" w:rsidRDefault="00A84140" w:rsidP="007C57A2">
      <w:pPr>
        <w:widowControl/>
        <w:numPr>
          <w:ilvl w:val="0"/>
          <w:numId w:val="6"/>
        </w:numPr>
        <w:pBdr>
          <w:top w:val="nil"/>
          <w:left w:val="nil"/>
          <w:bottom w:val="nil"/>
          <w:right w:val="nil"/>
          <w:between w:val="nil"/>
        </w:pBdr>
        <w:suppressAutoHyphens/>
        <w:autoSpaceDE/>
        <w:autoSpaceDN/>
        <w:spacing w:after="200" w:line="276" w:lineRule="auto"/>
        <w:ind w:leftChars="1" w:left="616" w:hangingChars="256" w:hanging="614"/>
        <w:jc w:val="both"/>
        <w:textDirection w:val="btLr"/>
        <w:textAlignment w:val="top"/>
        <w:outlineLvl w:val="0"/>
        <w:rPr>
          <w:rFonts w:asciiTheme="minorHAnsi" w:hAnsiTheme="minorHAnsi" w:cstheme="minorHAnsi"/>
          <w:sz w:val="24"/>
          <w:szCs w:val="24"/>
        </w:rPr>
      </w:pPr>
      <w:r w:rsidRPr="007C57A2">
        <w:rPr>
          <w:rFonts w:asciiTheme="minorHAnsi" w:hAnsiTheme="minorHAnsi" w:cstheme="minorHAnsi"/>
          <w:sz w:val="24"/>
          <w:szCs w:val="24"/>
        </w:rPr>
        <w:t>the material terms of the contract or arrangement including the value, if any;</w:t>
      </w:r>
    </w:p>
    <w:p w:rsidR="00A60327" w:rsidRPr="007C57A2" w:rsidRDefault="00A84140" w:rsidP="007C57A2">
      <w:pPr>
        <w:widowControl/>
        <w:numPr>
          <w:ilvl w:val="0"/>
          <w:numId w:val="6"/>
        </w:numPr>
        <w:pBdr>
          <w:top w:val="nil"/>
          <w:left w:val="nil"/>
          <w:bottom w:val="nil"/>
          <w:right w:val="nil"/>
          <w:between w:val="nil"/>
        </w:pBdr>
        <w:suppressAutoHyphens/>
        <w:autoSpaceDE/>
        <w:autoSpaceDN/>
        <w:spacing w:after="200" w:line="276" w:lineRule="auto"/>
        <w:ind w:leftChars="1" w:left="616" w:hangingChars="256" w:hanging="614"/>
        <w:jc w:val="both"/>
        <w:textDirection w:val="btLr"/>
        <w:textAlignment w:val="top"/>
        <w:outlineLvl w:val="0"/>
        <w:rPr>
          <w:rFonts w:asciiTheme="minorHAnsi" w:hAnsiTheme="minorHAnsi" w:cstheme="minorHAnsi"/>
          <w:sz w:val="24"/>
          <w:szCs w:val="24"/>
        </w:rPr>
      </w:pPr>
      <w:r w:rsidRPr="007C57A2">
        <w:rPr>
          <w:rFonts w:asciiTheme="minorHAnsi" w:hAnsiTheme="minorHAnsi" w:cstheme="minorHAnsi"/>
          <w:sz w:val="24"/>
          <w:szCs w:val="24"/>
        </w:rPr>
        <w:t>any advance paid or received for the contract or arrangement, if any;</w:t>
      </w:r>
    </w:p>
    <w:p w:rsidR="00A60327" w:rsidRPr="007C57A2" w:rsidRDefault="00A84140" w:rsidP="007C57A2">
      <w:pPr>
        <w:widowControl/>
        <w:numPr>
          <w:ilvl w:val="0"/>
          <w:numId w:val="6"/>
        </w:numPr>
        <w:pBdr>
          <w:top w:val="nil"/>
          <w:left w:val="nil"/>
          <w:bottom w:val="nil"/>
          <w:right w:val="nil"/>
          <w:between w:val="nil"/>
        </w:pBdr>
        <w:suppressAutoHyphens/>
        <w:autoSpaceDE/>
        <w:autoSpaceDN/>
        <w:spacing w:after="200" w:line="276" w:lineRule="auto"/>
        <w:ind w:leftChars="1" w:left="616" w:hangingChars="256" w:hanging="614"/>
        <w:jc w:val="both"/>
        <w:textDirection w:val="btLr"/>
        <w:textAlignment w:val="top"/>
        <w:outlineLvl w:val="0"/>
        <w:rPr>
          <w:rFonts w:asciiTheme="minorHAnsi" w:hAnsiTheme="minorHAnsi" w:cstheme="minorHAnsi"/>
          <w:sz w:val="24"/>
          <w:szCs w:val="24"/>
        </w:rPr>
      </w:pPr>
      <w:r w:rsidRPr="007C57A2">
        <w:rPr>
          <w:rFonts w:asciiTheme="minorHAnsi" w:hAnsiTheme="minorHAnsi" w:cstheme="minorHAnsi"/>
          <w:sz w:val="24"/>
          <w:szCs w:val="24"/>
        </w:rPr>
        <w:t>the manner of determining the pricing and other commercial terms, both included as part of contract and not considered as part of the contract;</w:t>
      </w:r>
    </w:p>
    <w:p w:rsidR="00A60327" w:rsidRPr="007C57A2" w:rsidRDefault="00A84140" w:rsidP="007C57A2">
      <w:pPr>
        <w:widowControl/>
        <w:numPr>
          <w:ilvl w:val="0"/>
          <w:numId w:val="6"/>
        </w:numPr>
        <w:pBdr>
          <w:top w:val="nil"/>
          <w:left w:val="nil"/>
          <w:bottom w:val="nil"/>
          <w:right w:val="nil"/>
          <w:between w:val="nil"/>
        </w:pBdr>
        <w:suppressAutoHyphens/>
        <w:autoSpaceDE/>
        <w:autoSpaceDN/>
        <w:spacing w:after="200" w:line="276" w:lineRule="auto"/>
        <w:ind w:leftChars="1" w:left="616" w:hangingChars="256" w:hanging="614"/>
        <w:jc w:val="both"/>
        <w:textDirection w:val="btLr"/>
        <w:textAlignment w:val="top"/>
        <w:outlineLvl w:val="0"/>
        <w:rPr>
          <w:rFonts w:asciiTheme="minorHAnsi" w:hAnsiTheme="minorHAnsi" w:cstheme="minorHAnsi"/>
          <w:sz w:val="24"/>
          <w:szCs w:val="24"/>
        </w:rPr>
      </w:pPr>
      <w:r w:rsidRPr="007C57A2">
        <w:rPr>
          <w:rFonts w:asciiTheme="minorHAnsi" w:hAnsiTheme="minorHAnsi" w:cstheme="minorHAnsi"/>
          <w:sz w:val="24"/>
          <w:szCs w:val="24"/>
        </w:rPr>
        <w:t>whether all factors relevant to the contract have been considered, if not, the details of factors not considered with the rationale for not considering those factors;</w:t>
      </w:r>
    </w:p>
    <w:p w:rsidR="00A60327" w:rsidRPr="007C57A2" w:rsidRDefault="00A84140" w:rsidP="007C57A2">
      <w:pPr>
        <w:widowControl/>
        <w:numPr>
          <w:ilvl w:val="0"/>
          <w:numId w:val="6"/>
        </w:numPr>
        <w:pBdr>
          <w:top w:val="nil"/>
          <w:left w:val="nil"/>
          <w:bottom w:val="nil"/>
          <w:right w:val="nil"/>
          <w:between w:val="nil"/>
        </w:pBdr>
        <w:suppressAutoHyphens/>
        <w:autoSpaceDE/>
        <w:autoSpaceDN/>
        <w:spacing w:after="200" w:line="276" w:lineRule="auto"/>
        <w:ind w:leftChars="1" w:left="616" w:hangingChars="256" w:hanging="614"/>
        <w:jc w:val="both"/>
        <w:textDirection w:val="btLr"/>
        <w:textAlignment w:val="top"/>
        <w:outlineLvl w:val="0"/>
        <w:rPr>
          <w:rFonts w:asciiTheme="minorHAnsi" w:hAnsiTheme="minorHAnsi" w:cstheme="minorHAnsi"/>
          <w:sz w:val="24"/>
          <w:szCs w:val="24"/>
        </w:rPr>
      </w:pPr>
      <w:r w:rsidRPr="007C57A2">
        <w:rPr>
          <w:rFonts w:asciiTheme="minorHAnsi" w:hAnsiTheme="minorHAnsi" w:cstheme="minorHAnsi"/>
          <w:sz w:val="24"/>
          <w:szCs w:val="24"/>
        </w:rPr>
        <w:t xml:space="preserve">the persons/authority seeking the approval of the proposed transaction; and  </w:t>
      </w:r>
    </w:p>
    <w:p w:rsidR="00A60327" w:rsidRPr="007C57A2" w:rsidRDefault="00A84140" w:rsidP="007C57A2">
      <w:pPr>
        <w:widowControl/>
        <w:numPr>
          <w:ilvl w:val="0"/>
          <w:numId w:val="6"/>
        </w:numPr>
        <w:pBdr>
          <w:top w:val="nil"/>
          <w:left w:val="nil"/>
          <w:bottom w:val="nil"/>
          <w:right w:val="nil"/>
          <w:between w:val="nil"/>
        </w:pBdr>
        <w:suppressAutoHyphens/>
        <w:autoSpaceDE/>
        <w:autoSpaceDN/>
        <w:spacing w:after="200" w:line="276" w:lineRule="auto"/>
        <w:ind w:leftChars="1" w:left="616" w:hangingChars="256" w:hanging="614"/>
        <w:jc w:val="both"/>
        <w:textDirection w:val="btLr"/>
        <w:textAlignment w:val="top"/>
        <w:outlineLvl w:val="0"/>
        <w:rPr>
          <w:rFonts w:asciiTheme="minorHAnsi" w:hAnsiTheme="minorHAnsi" w:cstheme="minorHAnsi"/>
          <w:sz w:val="24"/>
          <w:szCs w:val="24"/>
        </w:rPr>
      </w:pPr>
      <w:proofErr w:type="gramStart"/>
      <w:r w:rsidRPr="007C57A2">
        <w:rPr>
          <w:rFonts w:asciiTheme="minorHAnsi" w:hAnsiTheme="minorHAnsi" w:cstheme="minorHAnsi"/>
          <w:sz w:val="24"/>
          <w:szCs w:val="24"/>
        </w:rPr>
        <w:t>any</w:t>
      </w:r>
      <w:proofErr w:type="gramEnd"/>
      <w:r w:rsidRPr="007C57A2">
        <w:rPr>
          <w:rFonts w:asciiTheme="minorHAnsi" w:hAnsiTheme="minorHAnsi" w:cstheme="minorHAnsi"/>
          <w:sz w:val="24"/>
          <w:szCs w:val="24"/>
        </w:rPr>
        <w:t xml:space="preserve"> other information relevant or important for the Committee to take a decision on the proposed transaction.</w:t>
      </w:r>
    </w:p>
    <w:p w:rsidR="00A60327" w:rsidRPr="007C57A2" w:rsidRDefault="00A84140" w:rsidP="00A60327">
      <w:pPr>
        <w:widowControl/>
        <w:suppressAutoHyphens/>
        <w:autoSpaceDE/>
        <w:autoSpaceDN/>
        <w:ind w:leftChars="-1" w:hangingChars="1" w:hanging="2"/>
        <w:jc w:val="both"/>
        <w:textDirection w:val="btLr"/>
        <w:textAlignment w:val="top"/>
        <w:outlineLvl w:val="0"/>
        <w:rPr>
          <w:rFonts w:asciiTheme="minorHAnsi" w:hAnsiTheme="minorHAnsi" w:cstheme="minorHAnsi"/>
          <w:sz w:val="24"/>
          <w:szCs w:val="24"/>
        </w:rPr>
      </w:pPr>
      <w:r w:rsidRPr="007C57A2">
        <w:rPr>
          <w:rFonts w:asciiTheme="minorHAnsi" w:hAnsiTheme="minorHAnsi" w:cstheme="minorHAnsi"/>
          <w:sz w:val="24"/>
          <w:szCs w:val="24"/>
        </w:rPr>
        <w:lastRenderedPageBreak/>
        <w:t xml:space="preserve">In determining whether to approve a Related Party Transaction, the Committee will consider the following factors, among others, to the extent relevant to the Related Party Transaction: </w:t>
      </w:r>
    </w:p>
    <w:p w:rsidR="00A60327" w:rsidRPr="007C57A2" w:rsidRDefault="00A60327" w:rsidP="00A60327">
      <w:pPr>
        <w:widowControl/>
        <w:suppressAutoHyphens/>
        <w:autoSpaceDE/>
        <w:autoSpaceDN/>
        <w:ind w:leftChars="-1" w:hangingChars="1" w:hanging="2"/>
        <w:jc w:val="both"/>
        <w:textDirection w:val="btLr"/>
        <w:textAlignment w:val="top"/>
        <w:outlineLvl w:val="0"/>
        <w:rPr>
          <w:rFonts w:asciiTheme="minorHAnsi" w:hAnsiTheme="minorHAnsi" w:cstheme="minorHAnsi"/>
          <w:sz w:val="24"/>
          <w:szCs w:val="24"/>
        </w:rPr>
      </w:pPr>
    </w:p>
    <w:p w:rsidR="00A60327" w:rsidRPr="007C57A2" w:rsidRDefault="00A84140" w:rsidP="007C57A2">
      <w:pPr>
        <w:widowControl/>
        <w:numPr>
          <w:ilvl w:val="0"/>
          <w:numId w:val="7"/>
        </w:numPr>
        <w:pBdr>
          <w:top w:val="nil"/>
          <w:left w:val="nil"/>
          <w:bottom w:val="nil"/>
          <w:right w:val="nil"/>
          <w:between w:val="nil"/>
        </w:pBdr>
        <w:suppressAutoHyphens/>
        <w:autoSpaceDE/>
        <w:autoSpaceDN/>
        <w:spacing w:after="200" w:line="276" w:lineRule="auto"/>
        <w:ind w:leftChars="-1" w:left="615" w:hangingChars="257" w:hanging="617"/>
        <w:jc w:val="both"/>
        <w:textDirection w:val="btLr"/>
        <w:textAlignment w:val="top"/>
        <w:outlineLvl w:val="0"/>
        <w:rPr>
          <w:rFonts w:asciiTheme="minorHAnsi" w:hAnsiTheme="minorHAnsi" w:cstheme="minorHAnsi"/>
          <w:sz w:val="24"/>
          <w:szCs w:val="24"/>
        </w:rPr>
      </w:pPr>
      <w:r w:rsidRPr="007C57A2">
        <w:rPr>
          <w:rFonts w:asciiTheme="minorHAnsi" w:hAnsiTheme="minorHAnsi" w:cstheme="minorHAnsi"/>
          <w:sz w:val="24"/>
          <w:szCs w:val="24"/>
        </w:rPr>
        <w:t xml:space="preserve">Whether the terms of the Related Party Transaction are fair and on arm’s length basis to the Company and would apply on the same basis if the transaction did not involve a Related Party; </w:t>
      </w:r>
    </w:p>
    <w:p w:rsidR="00A60327" w:rsidRPr="007C57A2" w:rsidRDefault="00A84140" w:rsidP="007C57A2">
      <w:pPr>
        <w:widowControl/>
        <w:numPr>
          <w:ilvl w:val="0"/>
          <w:numId w:val="7"/>
        </w:numPr>
        <w:pBdr>
          <w:top w:val="nil"/>
          <w:left w:val="nil"/>
          <w:bottom w:val="nil"/>
          <w:right w:val="nil"/>
          <w:between w:val="nil"/>
        </w:pBdr>
        <w:suppressAutoHyphens/>
        <w:autoSpaceDE/>
        <w:autoSpaceDN/>
        <w:spacing w:after="200" w:line="276" w:lineRule="auto"/>
        <w:ind w:leftChars="-1" w:left="615" w:hangingChars="257" w:hanging="617"/>
        <w:jc w:val="both"/>
        <w:textDirection w:val="btLr"/>
        <w:textAlignment w:val="top"/>
        <w:outlineLvl w:val="0"/>
        <w:rPr>
          <w:rFonts w:asciiTheme="minorHAnsi" w:hAnsiTheme="minorHAnsi" w:cstheme="minorHAnsi"/>
          <w:sz w:val="24"/>
          <w:szCs w:val="24"/>
        </w:rPr>
      </w:pPr>
      <w:r w:rsidRPr="007C57A2">
        <w:rPr>
          <w:rFonts w:asciiTheme="minorHAnsi" w:hAnsiTheme="minorHAnsi" w:cstheme="minorHAnsi"/>
          <w:sz w:val="24"/>
          <w:szCs w:val="24"/>
        </w:rPr>
        <w:t xml:space="preserve">Whether the Related Party Transaction would affect the independence of the Director/KMP; </w:t>
      </w:r>
    </w:p>
    <w:p w:rsidR="00A60327" w:rsidRPr="007C57A2" w:rsidRDefault="00A84140" w:rsidP="007C57A2">
      <w:pPr>
        <w:widowControl/>
        <w:numPr>
          <w:ilvl w:val="0"/>
          <w:numId w:val="7"/>
        </w:numPr>
        <w:pBdr>
          <w:top w:val="nil"/>
          <w:left w:val="nil"/>
          <w:bottom w:val="nil"/>
          <w:right w:val="nil"/>
          <w:between w:val="nil"/>
        </w:pBdr>
        <w:suppressAutoHyphens/>
        <w:autoSpaceDE/>
        <w:autoSpaceDN/>
        <w:spacing w:after="200" w:line="276" w:lineRule="auto"/>
        <w:ind w:leftChars="-1" w:left="615" w:hangingChars="257" w:hanging="617"/>
        <w:jc w:val="both"/>
        <w:textDirection w:val="btLr"/>
        <w:textAlignment w:val="top"/>
        <w:outlineLvl w:val="0"/>
        <w:rPr>
          <w:rFonts w:asciiTheme="minorHAnsi" w:hAnsiTheme="minorHAnsi" w:cstheme="minorHAnsi"/>
          <w:sz w:val="24"/>
          <w:szCs w:val="24"/>
        </w:rPr>
      </w:pPr>
      <w:r w:rsidRPr="007C57A2">
        <w:rPr>
          <w:rFonts w:asciiTheme="minorHAnsi" w:hAnsiTheme="minorHAnsi" w:cstheme="minorHAnsi"/>
          <w:sz w:val="24"/>
          <w:szCs w:val="24"/>
        </w:rPr>
        <w:t xml:space="preserve">Whether the proposed transaction includes any potential reputational risk issues that may arise as a result of or in connection with the proposed transaction; and </w:t>
      </w:r>
    </w:p>
    <w:p w:rsidR="00A60327" w:rsidRPr="007C57A2" w:rsidRDefault="00A84140" w:rsidP="007C57A2">
      <w:pPr>
        <w:widowControl/>
        <w:numPr>
          <w:ilvl w:val="0"/>
          <w:numId w:val="7"/>
        </w:numPr>
        <w:pBdr>
          <w:top w:val="nil"/>
          <w:left w:val="nil"/>
          <w:bottom w:val="nil"/>
          <w:right w:val="nil"/>
          <w:between w:val="nil"/>
        </w:pBdr>
        <w:suppressAutoHyphens/>
        <w:autoSpaceDE/>
        <w:autoSpaceDN/>
        <w:spacing w:after="200" w:line="276" w:lineRule="auto"/>
        <w:ind w:leftChars="-1" w:left="615" w:hangingChars="257" w:hanging="617"/>
        <w:jc w:val="both"/>
        <w:textDirection w:val="btLr"/>
        <w:textAlignment w:val="top"/>
        <w:outlineLvl w:val="0"/>
        <w:rPr>
          <w:rFonts w:asciiTheme="minorHAnsi" w:hAnsiTheme="minorHAnsi" w:cstheme="minorHAnsi"/>
          <w:sz w:val="24"/>
          <w:szCs w:val="24"/>
        </w:rPr>
      </w:pPr>
      <w:r w:rsidRPr="007C57A2">
        <w:rPr>
          <w:rFonts w:asciiTheme="minorHAnsi" w:hAnsiTheme="minorHAnsi" w:cstheme="minorHAnsi"/>
          <w:sz w:val="24"/>
          <w:szCs w:val="24"/>
        </w:rPr>
        <w:t xml:space="preserve"> Whether the Related Party Transaction is in the nature of conflict of interest for any Director or Key Managerial Personnel of the Company, taking into account the size of the transaction, the overall financial position of the Director or other Related Party, the direct or indirect nature of the Directors, Key Managerial Personnel’s or other Related Party’s interest in the transaction and the ongoing nature of any proposed relationship and any other factors the Board/Committee deems relevant. </w:t>
      </w:r>
    </w:p>
    <w:p w:rsidR="00A60327" w:rsidRPr="007C57A2" w:rsidRDefault="00A84140" w:rsidP="007C57A2">
      <w:pPr>
        <w:widowControl/>
        <w:numPr>
          <w:ilvl w:val="0"/>
          <w:numId w:val="7"/>
        </w:numPr>
        <w:pBdr>
          <w:top w:val="nil"/>
          <w:left w:val="nil"/>
          <w:bottom w:val="nil"/>
          <w:right w:val="nil"/>
          <w:between w:val="nil"/>
        </w:pBdr>
        <w:suppressAutoHyphens/>
        <w:autoSpaceDE/>
        <w:autoSpaceDN/>
        <w:spacing w:after="200" w:line="276" w:lineRule="auto"/>
        <w:ind w:leftChars="-1" w:left="615" w:hangingChars="257" w:hanging="617"/>
        <w:jc w:val="both"/>
        <w:textDirection w:val="btLr"/>
        <w:textAlignment w:val="top"/>
        <w:outlineLvl w:val="0"/>
        <w:rPr>
          <w:rFonts w:asciiTheme="minorHAnsi" w:hAnsiTheme="minorHAnsi" w:cstheme="minorHAnsi"/>
          <w:sz w:val="24"/>
          <w:szCs w:val="24"/>
        </w:rPr>
      </w:pPr>
      <w:r w:rsidRPr="007C57A2">
        <w:rPr>
          <w:rFonts w:asciiTheme="minorHAnsi" w:hAnsiTheme="minorHAnsi" w:cstheme="minorHAnsi"/>
          <w:sz w:val="24"/>
          <w:szCs w:val="24"/>
        </w:rPr>
        <w:t xml:space="preserve">Whether there are any compelling business reasons / rationale for the Company to enter into the Related Party Transaction and the nature of alternative transactions, if any; </w:t>
      </w:r>
    </w:p>
    <w:p w:rsidR="00A60327" w:rsidRPr="007C57A2" w:rsidRDefault="00A84140" w:rsidP="007C57A2">
      <w:pPr>
        <w:widowControl/>
        <w:numPr>
          <w:ilvl w:val="0"/>
          <w:numId w:val="7"/>
        </w:numPr>
        <w:pBdr>
          <w:top w:val="nil"/>
          <w:left w:val="nil"/>
          <w:bottom w:val="nil"/>
          <w:right w:val="nil"/>
          <w:between w:val="nil"/>
        </w:pBdr>
        <w:suppressAutoHyphens/>
        <w:autoSpaceDE/>
        <w:autoSpaceDN/>
        <w:spacing w:after="160" w:line="276" w:lineRule="auto"/>
        <w:ind w:leftChars="-1" w:left="615" w:hangingChars="257" w:hanging="617"/>
        <w:jc w:val="both"/>
        <w:textDirection w:val="btLr"/>
        <w:textAlignment w:val="top"/>
        <w:outlineLvl w:val="0"/>
        <w:rPr>
          <w:rFonts w:asciiTheme="minorHAnsi" w:hAnsiTheme="minorHAnsi" w:cstheme="minorHAnsi"/>
          <w:sz w:val="24"/>
          <w:szCs w:val="24"/>
        </w:rPr>
      </w:pPr>
      <w:r w:rsidRPr="007C57A2">
        <w:rPr>
          <w:rFonts w:asciiTheme="minorHAnsi" w:hAnsiTheme="minorHAnsi" w:cstheme="minorHAnsi"/>
          <w:sz w:val="24"/>
          <w:szCs w:val="24"/>
        </w:rPr>
        <w:t>Whether the Company was notified about the Related Party Transaction before its commencement and if not, why pre-approval was not sought and whether subsequent ratification is allowed and would be detrimental to the Company</w:t>
      </w:r>
    </w:p>
    <w:p w:rsidR="00A60327" w:rsidRPr="007C57A2" w:rsidRDefault="00A84140" w:rsidP="00A60327">
      <w:pPr>
        <w:widowControl/>
        <w:suppressAutoHyphens/>
        <w:autoSpaceDE/>
        <w:autoSpaceDN/>
        <w:ind w:leftChars="-1" w:hangingChars="1" w:hanging="2"/>
        <w:jc w:val="both"/>
        <w:textDirection w:val="btLr"/>
        <w:textAlignment w:val="top"/>
        <w:outlineLvl w:val="0"/>
        <w:rPr>
          <w:rFonts w:asciiTheme="minorHAnsi" w:hAnsiTheme="minorHAnsi" w:cstheme="minorHAnsi"/>
          <w:sz w:val="24"/>
          <w:szCs w:val="24"/>
        </w:rPr>
      </w:pPr>
      <w:r w:rsidRPr="007C57A2">
        <w:rPr>
          <w:rFonts w:asciiTheme="minorHAnsi" w:hAnsiTheme="minorHAnsi" w:cstheme="minorHAnsi"/>
          <w:sz w:val="24"/>
          <w:szCs w:val="24"/>
        </w:rPr>
        <w:t xml:space="preserve">Subject to the provisions of the applicable laws, the Audit Committee will have the discretion to approve/modify/recommend/refer the proposed Related Party Transaction for the approval of Board or shareholders. </w:t>
      </w:r>
    </w:p>
    <w:p w:rsidR="00A60327" w:rsidRPr="007C57A2" w:rsidRDefault="00A60327" w:rsidP="00A60327">
      <w:pPr>
        <w:widowControl/>
        <w:suppressAutoHyphens/>
        <w:autoSpaceDE/>
        <w:autoSpaceDN/>
        <w:ind w:leftChars="-1" w:hangingChars="1" w:hanging="2"/>
        <w:jc w:val="both"/>
        <w:textDirection w:val="btLr"/>
        <w:textAlignment w:val="top"/>
        <w:outlineLvl w:val="0"/>
        <w:rPr>
          <w:rFonts w:asciiTheme="minorHAnsi" w:hAnsiTheme="minorHAnsi" w:cstheme="minorHAnsi"/>
          <w:sz w:val="24"/>
          <w:szCs w:val="24"/>
        </w:rPr>
      </w:pPr>
    </w:p>
    <w:p w:rsidR="00A60327" w:rsidRPr="007C57A2" w:rsidRDefault="00A84140" w:rsidP="00A60327">
      <w:pPr>
        <w:widowControl/>
        <w:suppressAutoHyphens/>
        <w:autoSpaceDE/>
        <w:autoSpaceDN/>
        <w:ind w:leftChars="-1" w:hangingChars="1" w:hanging="2"/>
        <w:jc w:val="both"/>
        <w:textDirection w:val="btLr"/>
        <w:textAlignment w:val="top"/>
        <w:outlineLvl w:val="0"/>
        <w:rPr>
          <w:rFonts w:asciiTheme="minorHAnsi" w:hAnsiTheme="minorHAnsi" w:cstheme="minorHAnsi"/>
          <w:sz w:val="24"/>
          <w:szCs w:val="24"/>
        </w:rPr>
      </w:pPr>
      <w:r w:rsidRPr="007C57A2">
        <w:rPr>
          <w:rFonts w:asciiTheme="minorHAnsi" w:hAnsiTheme="minorHAnsi" w:cstheme="minorHAnsi"/>
          <w:sz w:val="24"/>
          <w:szCs w:val="24"/>
        </w:rPr>
        <w:t xml:space="preserve">And, in the event such transaction, contract or arrangement is not in the ordinary course of business or at arm's length, the Company shall comply with the provisions of the Companies Act 2013 and the rules framed thereunder and obtain approval of the Board or its shareholders, as applicable, for such contract or arrangement. </w:t>
      </w:r>
    </w:p>
    <w:p w:rsidR="00806CC3" w:rsidRPr="007C57A2" w:rsidRDefault="00806CC3">
      <w:pPr>
        <w:pStyle w:val="BodyText"/>
        <w:spacing w:before="8"/>
        <w:ind w:left="0"/>
        <w:rPr>
          <w:rFonts w:asciiTheme="minorHAnsi" w:hAnsiTheme="minorHAnsi" w:cstheme="minorHAnsi"/>
        </w:rPr>
      </w:pPr>
    </w:p>
    <w:p w:rsidR="00806CC3" w:rsidRPr="007C57A2" w:rsidRDefault="00A84140">
      <w:pPr>
        <w:pStyle w:val="BodyText"/>
        <w:spacing w:line="276" w:lineRule="auto"/>
        <w:ind w:left="820" w:right="216"/>
        <w:jc w:val="both"/>
        <w:rPr>
          <w:rFonts w:asciiTheme="minorHAnsi" w:hAnsiTheme="minorHAnsi" w:cstheme="minorHAnsi"/>
        </w:rPr>
      </w:pPr>
      <w:r w:rsidRPr="007C57A2">
        <w:rPr>
          <w:rFonts w:asciiTheme="minorHAnsi" w:hAnsiTheme="minorHAnsi" w:cstheme="minorHAnsi"/>
        </w:rPr>
        <w:t>The Audit Committee may grant omnibus approval for RPTs proposed to be entered intobythe Companysubject to the followingconditions:</w:t>
      </w:r>
    </w:p>
    <w:p w:rsidR="001F04D2" w:rsidRPr="007C57A2" w:rsidRDefault="001F04D2">
      <w:pPr>
        <w:pStyle w:val="BodyText"/>
        <w:spacing w:line="276" w:lineRule="auto"/>
        <w:ind w:left="820" w:right="216"/>
        <w:jc w:val="both"/>
        <w:rPr>
          <w:rFonts w:asciiTheme="minorHAnsi" w:hAnsiTheme="minorHAnsi" w:cstheme="minorHAnsi"/>
        </w:rPr>
      </w:pPr>
    </w:p>
    <w:p w:rsidR="00806CC3" w:rsidRPr="007C57A2" w:rsidRDefault="00A84140">
      <w:pPr>
        <w:pStyle w:val="ListParagraph"/>
        <w:numPr>
          <w:ilvl w:val="0"/>
          <w:numId w:val="3"/>
        </w:numPr>
        <w:tabs>
          <w:tab w:val="left" w:pos="1181"/>
        </w:tabs>
        <w:spacing w:line="276" w:lineRule="auto"/>
        <w:ind w:right="220"/>
        <w:rPr>
          <w:rFonts w:asciiTheme="minorHAnsi" w:hAnsiTheme="minorHAnsi" w:cstheme="minorHAnsi"/>
          <w:sz w:val="24"/>
          <w:szCs w:val="24"/>
        </w:rPr>
      </w:pPr>
      <w:r w:rsidRPr="007C57A2">
        <w:rPr>
          <w:rFonts w:asciiTheme="minorHAnsi" w:hAnsiTheme="minorHAnsi" w:cstheme="minorHAnsi"/>
          <w:sz w:val="24"/>
          <w:szCs w:val="24"/>
        </w:rPr>
        <w:t>The Audit Committee shall lay down the criteria for granting the omnibus approval in</w:t>
      </w:r>
      <w:r w:rsidR="00E03C1B">
        <w:rPr>
          <w:rFonts w:asciiTheme="minorHAnsi" w:hAnsiTheme="minorHAnsi" w:cstheme="minorHAnsi"/>
          <w:sz w:val="24"/>
          <w:szCs w:val="24"/>
        </w:rPr>
        <w:t xml:space="preserve"> </w:t>
      </w:r>
      <w:r w:rsidRPr="007C57A2">
        <w:rPr>
          <w:rFonts w:asciiTheme="minorHAnsi" w:hAnsiTheme="minorHAnsi" w:cstheme="minorHAnsi"/>
          <w:sz w:val="24"/>
          <w:szCs w:val="24"/>
        </w:rPr>
        <w:t xml:space="preserve">line with the </w:t>
      </w:r>
      <w:r w:rsidR="00502009" w:rsidRPr="007C57A2">
        <w:rPr>
          <w:rFonts w:asciiTheme="minorHAnsi" w:hAnsiTheme="minorHAnsi" w:cstheme="minorHAnsi"/>
          <w:sz w:val="24"/>
          <w:szCs w:val="24"/>
        </w:rPr>
        <w:t>P</w:t>
      </w:r>
      <w:r w:rsidRPr="007C57A2">
        <w:rPr>
          <w:rFonts w:asciiTheme="minorHAnsi" w:hAnsiTheme="minorHAnsi" w:cstheme="minorHAnsi"/>
          <w:sz w:val="24"/>
          <w:szCs w:val="24"/>
        </w:rPr>
        <w:t>olicy on RPTs of the Company and such approval shall be applicable in</w:t>
      </w:r>
      <w:r w:rsidR="00E03C1B">
        <w:rPr>
          <w:rFonts w:asciiTheme="minorHAnsi" w:hAnsiTheme="minorHAnsi" w:cstheme="minorHAnsi"/>
          <w:sz w:val="24"/>
          <w:szCs w:val="24"/>
        </w:rPr>
        <w:t xml:space="preserve"> </w:t>
      </w:r>
      <w:r w:rsidRPr="007C57A2">
        <w:rPr>
          <w:rFonts w:asciiTheme="minorHAnsi" w:hAnsiTheme="minorHAnsi" w:cstheme="minorHAnsi"/>
          <w:sz w:val="24"/>
          <w:szCs w:val="24"/>
        </w:rPr>
        <w:t>respect</w:t>
      </w:r>
      <w:r w:rsidR="00E03C1B">
        <w:rPr>
          <w:rFonts w:asciiTheme="minorHAnsi" w:hAnsiTheme="minorHAnsi" w:cstheme="minorHAnsi"/>
          <w:sz w:val="24"/>
          <w:szCs w:val="24"/>
        </w:rPr>
        <w:t xml:space="preserve"> </w:t>
      </w:r>
      <w:r w:rsidRPr="007C57A2">
        <w:rPr>
          <w:rFonts w:asciiTheme="minorHAnsi" w:hAnsiTheme="minorHAnsi" w:cstheme="minorHAnsi"/>
          <w:sz w:val="24"/>
          <w:szCs w:val="24"/>
        </w:rPr>
        <w:t>of transactions which are repetitivein nature.</w:t>
      </w:r>
    </w:p>
    <w:p w:rsidR="00806CC3" w:rsidRPr="007C57A2" w:rsidRDefault="00A84140">
      <w:pPr>
        <w:pStyle w:val="ListParagraph"/>
        <w:numPr>
          <w:ilvl w:val="0"/>
          <w:numId w:val="3"/>
        </w:numPr>
        <w:tabs>
          <w:tab w:val="left" w:pos="1181"/>
        </w:tabs>
        <w:spacing w:line="276" w:lineRule="auto"/>
        <w:ind w:right="223"/>
        <w:rPr>
          <w:rFonts w:asciiTheme="minorHAnsi" w:hAnsiTheme="minorHAnsi" w:cstheme="minorHAnsi"/>
          <w:sz w:val="24"/>
          <w:szCs w:val="24"/>
        </w:rPr>
      </w:pPr>
      <w:r w:rsidRPr="007C57A2">
        <w:rPr>
          <w:rFonts w:asciiTheme="minorHAnsi" w:hAnsiTheme="minorHAnsi" w:cstheme="minorHAnsi"/>
          <w:sz w:val="24"/>
          <w:szCs w:val="24"/>
        </w:rPr>
        <w:t>The Audit Committee shall satisfy itself the need for such omnibus approval and that</w:t>
      </w:r>
      <w:r w:rsidR="00E03C1B">
        <w:rPr>
          <w:rFonts w:asciiTheme="minorHAnsi" w:hAnsiTheme="minorHAnsi" w:cstheme="minorHAnsi"/>
          <w:sz w:val="24"/>
          <w:szCs w:val="24"/>
        </w:rPr>
        <w:t xml:space="preserve"> </w:t>
      </w:r>
      <w:r w:rsidRPr="007C57A2">
        <w:rPr>
          <w:rFonts w:asciiTheme="minorHAnsi" w:hAnsiTheme="minorHAnsi" w:cstheme="minorHAnsi"/>
          <w:sz w:val="24"/>
          <w:szCs w:val="24"/>
        </w:rPr>
        <w:t>such</w:t>
      </w:r>
      <w:r w:rsidR="00E03C1B">
        <w:rPr>
          <w:rFonts w:asciiTheme="minorHAnsi" w:hAnsiTheme="minorHAnsi" w:cstheme="minorHAnsi"/>
          <w:sz w:val="24"/>
          <w:szCs w:val="24"/>
        </w:rPr>
        <w:t xml:space="preserve"> </w:t>
      </w:r>
      <w:r w:rsidRPr="007C57A2">
        <w:rPr>
          <w:rFonts w:asciiTheme="minorHAnsi" w:hAnsiTheme="minorHAnsi" w:cstheme="minorHAnsi"/>
          <w:sz w:val="24"/>
          <w:szCs w:val="24"/>
        </w:rPr>
        <w:t>approval is in the</w:t>
      </w:r>
      <w:r w:rsidR="00E03C1B">
        <w:rPr>
          <w:rFonts w:asciiTheme="minorHAnsi" w:hAnsiTheme="minorHAnsi" w:cstheme="minorHAnsi"/>
          <w:sz w:val="24"/>
          <w:szCs w:val="24"/>
        </w:rPr>
        <w:t xml:space="preserve"> </w:t>
      </w:r>
      <w:r w:rsidRPr="007C57A2">
        <w:rPr>
          <w:rFonts w:asciiTheme="minorHAnsi" w:hAnsiTheme="minorHAnsi" w:cstheme="minorHAnsi"/>
          <w:sz w:val="24"/>
          <w:szCs w:val="24"/>
        </w:rPr>
        <w:t>interest of the Company;</w:t>
      </w:r>
    </w:p>
    <w:p w:rsidR="00806CC3" w:rsidRPr="007C57A2" w:rsidRDefault="00A84140">
      <w:pPr>
        <w:pStyle w:val="ListParagraph"/>
        <w:numPr>
          <w:ilvl w:val="0"/>
          <w:numId w:val="3"/>
        </w:numPr>
        <w:tabs>
          <w:tab w:val="left" w:pos="1181"/>
        </w:tabs>
        <w:spacing w:line="275" w:lineRule="exact"/>
        <w:ind w:hanging="361"/>
        <w:rPr>
          <w:rFonts w:asciiTheme="minorHAnsi" w:hAnsiTheme="minorHAnsi" w:cstheme="minorHAnsi"/>
          <w:sz w:val="24"/>
          <w:szCs w:val="24"/>
        </w:rPr>
      </w:pPr>
      <w:r w:rsidRPr="007C57A2">
        <w:rPr>
          <w:rFonts w:asciiTheme="minorHAnsi" w:hAnsiTheme="minorHAnsi" w:cstheme="minorHAnsi"/>
          <w:sz w:val="24"/>
          <w:szCs w:val="24"/>
        </w:rPr>
        <w:t>Such</w:t>
      </w:r>
      <w:r w:rsidR="00E03C1B">
        <w:rPr>
          <w:rFonts w:asciiTheme="minorHAnsi" w:hAnsiTheme="minorHAnsi" w:cstheme="minorHAnsi"/>
          <w:sz w:val="24"/>
          <w:szCs w:val="24"/>
        </w:rPr>
        <w:t xml:space="preserve"> </w:t>
      </w:r>
      <w:r w:rsidRPr="007C57A2">
        <w:rPr>
          <w:rFonts w:asciiTheme="minorHAnsi" w:hAnsiTheme="minorHAnsi" w:cstheme="minorHAnsi"/>
          <w:sz w:val="24"/>
          <w:szCs w:val="24"/>
        </w:rPr>
        <w:t>omnibus approval</w:t>
      </w:r>
      <w:r w:rsidR="00E03C1B">
        <w:rPr>
          <w:rFonts w:asciiTheme="minorHAnsi" w:hAnsiTheme="minorHAnsi" w:cstheme="minorHAnsi"/>
          <w:sz w:val="24"/>
          <w:szCs w:val="24"/>
        </w:rPr>
        <w:t xml:space="preserve"> </w:t>
      </w:r>
      <w:r w:rsidRPr="007C57A2">
        <w:rPr>
          <w:rFonts w:asciiTheme="minorHAnsi" w:hAnsiTheme="minorHAnsi" w:cstheme="minorHAnsi"/>
          <w:sz w:val="24"/>
          <w:szCs w:val="24"/>
        </w:rPr>
        <w:t>shall specify</w:t>
      </w:r>
    </w:p>
    <w:p w:rsidR="00806CC3" w:rsidRPr="007C57A2" w:rsidRDefault="00E03C1B">
      <w:pPr>
        <w:pStyle w:val="ListParagraph"/>
        <w:numPr>
          <w:ilvl w:val="1"/>
          <w:numId w:val="3"/>
        </w:numPr>
        <w:tabs>
          <w:tab w:val="left" w:pos="1541"/>
        </w:tabs>
        <w:spacing w:before="43" w:line="273" w:lineRule="auto"/>
        <w:ind w:right="218"/>
        <w:rPr>
          <w:rFonts w:asciiTheme="minorHAnsi" w:hAnsiTheme="minorHAnsi" w:cstheme="minorHAnsi"/>
          <w:sz w:val="24"/>
          <w:szCs w:val="24"/>
        </w:rPr>
      </w:pPr>
      <w:r w:rsidRPr="007C57A2">
        <w:rPr>
          <w:rFonts w:asciiTheme="minorHAnsi" w:hAnsiTheme="minorHAnsi" w:cstheme="minorHAnsi"/>
          <w:sz w:val="24"/>
          <w:szCs w:val="24"/>
        </w:rPr>
        <w:lastRenderedPageBreak/>
        <w:t>T</w:t>
      </w:r>
      <w:r w:rsidR="00A84140" w:rsidRPr="007C57A2">
        <w:rPr>
          <w:rFonts w:asciiTheme="minorHAnsi" w:hAnsiTheme="minorHAnsi" w:cstheme="minorHAnsi"/>
          <w:sz w:val="24"/>
          <w:szCs w:val="24"/>
        </w:rPr>
        <w:t>he</w:t>
      </w:r>
      <w:r>
        <w:rPr>
          <w:rFonts w:asciiTheme="minorHAnsi" w:hAnsiTheme="minorHAnsi" w:cstheme="minorHAnsi"/>
          <w:sz w:val="24"/>
          <w:szCs w:val="24"/>
        </w:rPr>
        <w:t xml:space="preserve"> </w:t>
      </w:r>
      <w:r w:rsidR="00A84140" w:rsidRPr="007C57A2">
        <w:rPr>
          <w:rFonts w:asciiTheme="minorHAnsi" w:hAnsiTheme="minorHAnsi" w:cstheme="minorHAnsi"/>
          <w:sz w:val="24"/>
          <w:szCs w:val="24"/>
        </w:rPr>
        <w:t>name/s</w:t>
      </w:r>
      <w:r>
        <w:rPr>
          <w:rFonts w:asciiTheme="minorHAnsi" w:hAnsiTheme="minorHAnsi" w:cstheme="minorHAnsi"/>
          <w:sz w:val="24"/>
          <w:szCs w:val="24"/>
        </w:rPr>
        <w:t xml:space="preserve"> </w:t>
      </w:r>
      <w:r w:rsidR="00A84140" w:rsidRPr="007C57A2">
        <w:rPr>
          <w:rFonts w:asciiTheme="minorHAnsi" w:hAnsiTheme="minorHAnsi" w:cstheme="minorHAnsi"/>
          <w:sz w:val="24"/>
          <w:szCs w:val="24"/>
        </w:rPr>
        <w:t>of</w:t>
      </w:r>
      <w:r>
        <w:rPr>
          <w:rFonts w:asciiTheme="minorHAnsi" w:hAnsiTheme="minorHAnsi" w:cstheme="minorHAnsi"/>
          <w:sz w:val="24"/>
          <w:szCs w:val="24"/>
        </w:rPr>
        <w:t xml:space="preserve"> </w:t>
      </w:r>
      <w:r w:rsidR="00A84140" w:rsidRPr="007C57A2">
        <w:rPr>
          <w:rFonts w:asciiTheme="minorHAnsi" w:hAnsiTheme="minorHAnsi" w:cstheme="minorHAnsi"/>
          <w:sz w:val="24"/>
          <w:szCs w:val="24"/>
        </w:rPr>
        <w:t>the</w:t>
      </w:r>
      <w:r>
        <w:rPr>
          <w:rFonts w:asciiTheme="minorHAnsi" w:hAnsiTheme="minorHAnsi" w:cstheme="minorHAnsi"/>
          <w:sz w:val="24"/>
          <w:szCs w:val="24"/>
        </w:rPr>
        <w:t xml:space="preserve"> </w:t>
      </w:r>
      <w:r w:rsidR="00A84140" w:rsidRPr="007C57A2">
        <w:rPr>
          <w:rFonts w:asciiTheme="minorHAnsi" w:hAnsiTheme="minorHAnsi" w:cstheme="minorHAnsi"/>
          <w:sz w:val="24"/>
          <w:szCs w:val="24"/>
        </w:rPr>
        <w:t>related</w:t>
      </w:r>
      <w:r>
        <w:rPr>
          <w:rFonts w:asciiTheme="minorHAnsi" w:hAnsiTheme="minorHAnsi" w:cstheme="minorHAnsi"/>
          <w:sz w:val="24"/>
          <w:szCs w:val="24"/>
        </w:rPr>
        <w:t xml:space="preserve"> </w:t>
      </w:r>
      <w:r w:rsidR="00A84140" w:rsidRPr="007C57A2">
        <w:rPr>
          <w:rFonts w:asciiTheme="minorHAnsi" w:hAnsiTheme="minorHAnsi" w:cstheme="minorHAnsi"/>
          <w:sz w:val="24"/>
          <w:szCs w:val="24"/>
        </w:rPr>
        <w:t>party,</w:t>
      </w:r>
      <w:r>
        <w:rPr>
          <w:rFonts w:asciiTheme="minorHAnsi" w:hAnsiTheme="minorHAnsi" w:cstheme="minorHAnsi"/>
          <w:sz w:val="24"/>
          <w:szCs w:val="24"/>
        </w:rPr>
        <w:t xml:space="preserve"> </w:t>
      </w:r>
      <w:r w:rsidR="00A84140" w:rsidRPr="007C57A2">
        <w:rPr>
          <w:rFonts w:asciiTheme="minorHAnsi" w:hAnsiTheme="minorHAnsi" w:cstheme="minorHAnsi"/>
          <w:sz w:val="24"/>
          <w:szCs w:val="24"/>
        </w:rPr>
        <w:t>nature</w:t>
      </w:r>
      <w:r>
        <w:rPr>
          <w:rFonts w:asciiTheme="minorHAnsi" w:hAnsiTheme="minorHAnsi" w:cstheme="minorHAnsi"/>
          <w:sz w:val="24"/>
          <w:szCs w:val="24"/>
        </w:rPr>
        <w:t xml:space="preserve"> </w:t>
      </w:r>
      <w:r w:rsidR="00A84140" w:rsidRPr="007C57A2">
        <w:rPr>
          <w:rFonts w:asciiTheme="minorHAnsi" w:hAnsiTheme="minorHAnsi" w:cstheme="minorHAnsi"/>
          <w:sz w:val="24"/>
          <w:szCs w:val="24"/>
        </w:rPr>
        <w:t>of</w:t>
      </w:r>
      <w:r>
        <w:rPr>
          <w:rFonts w:asciiTheme="minorHAnsi" w:hAnsiTheme="minorHAnsi" w:cstheme="minorHAnsi"/>
          <w:sz w:val="24"/>
          <w:szCs w:val="24"/>
        </w:rPr>
        <w:t xml:space="preserve"> </w:t>
      </w:r>
      <w:r w:rsidR="00A84140" w:rsidRPr="007C57A2">
        <w:rPr>
          <w:rFonts w:asciiTheme="minorHAnsi" w:hAnsiTheme="minorHAnsi" w:cstheme="minorHAnsi"/>
          <w:sz w:val="24"/>
          <w:szCs w:val="24"/>
        </w:rPr>
        <w:t>transaction,</w:t>
      </w:r>
      <w:r>
        <w:rPr>
          <w:rFonts w:asciiTheme="minorHAnsi" w:hAnsiTheme="minorHAnsi" w:cstheme="minorHAnsi"/>
          <w:sz w:val="24"/>
          <w:szCs w:val="24"/>
        </w:rPr>
        <w:t xml:space="preserve"> </w:t>
      </w:r>
      <w:r w:rsidR="00A84140" w:rsidRPr="007C57A2">
        <w:rPr>
          <w:rFonts w:asciiTheme="minorHAnsi" w:hAnsiTheme="minorHAnsi" w:cstheme="minorHAnsi"/>
          <w:sz w:val="24"/>
          <w:szCs w:val="24"/>
        </w:rPr>
        <w:t>period</w:t>
      </w:r>
      <w:r>
        <w:rPr>
          <w:rFonts w:asciiTheme="minorHAnsi" w:hAnsiTheme="minorHAnsi" w:cstheme="minorHAnsi"/>
          <w:sz w:val="24"/>
          <w:szCs w:val="24"/>
        </w:rPr>
        <w:t xml:space="preserve"> </w:t>
      </w:r>
      <w:r w:rsidR="00A84140" w:rsidRPr="007C57A2">
        <w:rPr>
          <w:rFonts w:asciiTheme="minorHAnsi" w:hAnsiTheme="minorHAnsi" w:cstheme="minorHAnsi"/>
          <w:sz w:val="24"/>
          <w:szCs w:val="24"/>
        </w:rPr>
        <w:t>of</w:t>
      </w:r>
      <w:r>
        <w:rPr>
          <w:rFonts w:asciiTheme="minorHAnsi" w:hAnsiTheme="minorHAnsi" w:cstheme="minorHAnsi"/>
          <w:sz w:val="24"/>
          <w:szCs w:val="24"/>
        </w:rPr>
        <w:t xml:space="preserve"> </w:t>
      </w:r>
      <w:r w:rsidR="00A84140" w:rsidRPr="007C57A2">
        <w:rPr>
          <w:rFonts w:asciiTheme="minorHAnsi" w:hAnsiTheme="minorHAnsi" w:cstheme="minorHAnsi"/>
          <w:sz w:val="24"/>
          <w:szCs w:val="24"/>
        </w:rPr>
        <w:t>transaction,</w:t>
      </w:r>
      <w:r>
        <w:rPr>
          <w:rFonts w:asciiTheme="minorHAnsi" w:hAnsiTheme="minorHAnsi" w:cstheme="minorHAnsi"/>
          <w:sz w:val="24"/>
          <w:szCs w:val="24"/>
        </w:rPr>
        <w:t xml:space="preserve"> </w:t>
      </w:r>
      <w:r w:rsidR="00A84140" w:rsidRPr="007C57A2">
        <w:rPr>
          <w:rFonts w:asciiTheme="minorHAnsi" w:hAnsiTheme="minorHAnsi" w:cstheme="minorHAnsi"/>
          <w:sz w:val="24"/>
          <w:szCs w:val="24"/>
        </w:rPr>
        <w:t>maximum</w:t>
      </w:r>
      <w:r>
        <w:rPr>
          <w:rFonts w:asciiTheme="minorHAnsi" w:hAnsiTheme="minorHAnsi" w:cstheme="minorHAnsi"/>
          <w:sz w:val="24"/>
          <w:szCs w:val="24"/>
        </w:rPr>
        <w:t xml:space="preserve"> </w:t>
      </w:r>
      <w:r w:rsidR="00A84140" w:rsidRPr="007C57A2">
        <w:rPr>
          <w:rFonts w:asciiTheme="minorHAnsi" w:hAnsiTheme="minorHAnsi" w:cstheme="minorHAnsi"/>
          <w:sz w:val="24"/>
          <w:szCs w:val="24"/>
        </w:rPr>
        <w:t>amount of transaction that can be entered into,</w:t>
      </w:r>
    </w:p>
    <w:p w:rsidR="00806CC3" w:rsidRPr="007C57A2" w:rsidRDefault="00E03C1B">
      <w:pPr>
        <w:pStyle w:val="ListParagraph"/>
        <w:numPr>
          <w:ilvl w:val="1"/>
          <w:numId w:val="3"/>
        </w:numPr>
        <w:tabs>
          <w:tab w:val="left" w:pos="1541"/>
        </w:tabs>
        <w:spacing w:before="10" w:line="273" w:lineRule="auto"/>
        <w:ind w:right="220"/>
        <w:rPr>
          <w:rFonts w:asciiTheme="minorHAnsi" w:hAnsiTheme="minorHAnsi" w:cstheme="minorHAnsi"/>
          <w:sz w:val="24"/>
          <w:szCs w:val="24"/>
        </w:rPr>
      </w:pPr>
      <w:r w:rsidRPr="007C57A2">
        <w:rPr>
          <w:rFonts w:asciiTheme="minorHAnsi" w:hAnsiTheme="minorHAnsi" w:cstheme="minorHAnsi"/>
          <w:sz w:val="24"/>
          <w:szCs w:val="24"/>
        </w:rPr>
        <w:t>T</w:t>
      </w:r>
      <w:r w:rsidR="00A84140" w:rsidRPr="007C57A2">
        <w:rPr>
          <w:rFonts w:asciiTheme="minorHAnsi" w:hAnsiTheme="minorHAnsi" w:cstheme="minorHAnsi"/>
          <w:sz w:val="24"/>
          <w:szCs w:val="24"/>
        </w:rPr>
        <w:t>he</w:t>
      </w:r>
      <w:r>
        <w:rPr>
          <w:rFonts w:asciiTheme="minorHAnsi" w:hAnsiTheme="minorHAnsi" w:cstheme="minorHAnsi"/>
          <w:sz w:val="24"/>
          <w:szCs w:val="24"/>
        </w:rPr>
        <w:t xml:space="preserve"> </w:t>
      </w:r>
      <w:r w:rsidR="00A84140" w:rsidRPr="007C57A2">
        <w:rPr>
          <w:rFonts w:asciiTheme="minorHAnsi" w:hAnsiTheme="minorHAnsi" w:cstheme="minorHAnsi"/>
          <w:sz w:val="24"/>
          <w:szCs w:val="24"/>
        </w:rPr>
        <w:t>indicative</w:t>
      </w:r>
      <w:r>
        <w:rPr>
          <w:rFonts w:asciiTheme="minorHAnsi" w:hAnsiTheme="minorHAnsi" w:cstheme="minorHAnsi"/>
          <w:sz w:val="24"/>
          <w:szCs w:val="24"/>
        </w:rPr>
        <w:t xml:space="preserve"> </w:t>
      </w:r>
      <w:r w:rsidR="00A84140" w:rsidRPr="007C57A2">
        <w:rPr>
          <w:rFonts w:asciiTheme="minorHAnsi" w:hAnsiTheme="minorHAnsi" w:cstheme="minorHAnsi"/>
          <w:sz w:val="24"/>
          <w:szCs w:val="24"/>
        </w:rPr>
        <w:t>base</w:t>
      </w:r>
      <w:r>
        <w:rPr>
          <w:rFonts w:asciiTheme="minorHAnsi" w:hAnsiTheme="minorHAnsi" w:cstheme="minorHAnsi"/>
          <w:sz w:val="24"/>
          <w:szCs w:val="24"/>
        </w:rPr>
        <w:t xml:space="preserve"> </w:t>
      </w:r>
      <w:r w:rsidR="00A84140" w:rsidRPr="007C57A2">
        <w:rPr>
          <w:rFonts w:asciiTheme="minorHAnsi" w:hAnsiTheme="minorHAnsi" w:cstheme="minorHAnsi"/>
          <w:sz w:val="24"/>
          <w:szCs w:val="24"/>
        </w:rPr>
        <w:t>price/current</w:t>
      </w:r>
      <w:r>
        <w:rPr>
          <w:rFonts w:asciiTheme="minorHAnsi" w:hAnsiTheme="minorHAnsi" w:cstheme="minorHAnsi"/>
          <w:sz w:val="24"/>
          <w:szCs w:val="24"/>
        </w:rPr>
        <w:t xml:space="preserve"> </w:t>
      </w:r>
      <w:r w:rsidR="00A84140" w:rsidRPr="007C57A2">
        <w:rPr>
          <w:rFonts w:asciiTheme="minorHAnsi" w:hAnsiTheme="minorHAnsi" w:cstheme="minorHAnsi"/>
          <w:sz w:val="24"/>
          <w:szCs w:val="24"/>
        </w:rPr>
        <w:t>contracted</w:t>
      </w:r>
      <w:r>
        <w:rPr>
          <w:rFonts w:asciiTheme="minorHAnsi" w:hAnsiTheme="minorHAnsi" w:cstheme="minorHAnsi"/>
          <w:sz w:val="24"/>
          <w:szCs w:val="24"/>
        </w:rPr>
        <w:t xml:space="preserve"> </w:t>
      </w:r>
      <w:r w:rsidR="00A84140" w:rsidRPr="007C57A2">
        <w:rPr>
          <w:rFonts w:asciiTheme="minorHAnsi" w:hAnsiTheme="minorHAnsi" w:cstheme="minorHAnsi"/>
          <w:sz w:val="24"/>
          <w:szCs w:val="24"/>
        </w:rPr>
        <w:t>price</w:t>
      </w:r>
      <w:r>
        <w:rPr>
          <w:rFonts w:asciiTheme="minorHAnsi" w:hAnsiTheme="minorHAnsi" w:cstheme="minorHAnsi"/>
          <w:sz w:val="24"/>
          <w:szCs w:val="24"/>
        </w:rPr>
        <w:t xml:space="preserve"> </w:t>
      </w:r>
      <w:r w:rsidR="00A84140" w:rsidRPr="007C57A2">
        <w:rPr>
          <w:rFonts w:asciiTheme="minorHAnsi" w:hAnsiTheme="minorHAnsi" w:cstheme="minorHAnsi"/>
          <w:sz w:val="24"/>
          <w:szCs w:val="24"/>
        </w:rPr>
        <w:t>and</w:t>
      </w:r>
      <w:r>
        <w:rPr>
          <w:rFonts w:asciiTheme="minorHAnsi" w:hAnsiTheme="minorHAnsi" w:cstheme="minorHAnsi"/>
          <w:sz w:val="24"/>
          <w:szCs w:val="24"/>
        </w:rPr>
        <w:t xml:space="preserve"> </w:t>
      </w:r>
      <w:r w:rsidR="00A84140" w:rsidRPr="007C57A2">
        <w:rPr>
          <w:rFonts w:asciiTheme="minorHAnsi" w:hAnsiTheme="minorHAnsi" w:cstheme="minorHAnsi"/>
          <w:sz w:val="24"/>
          <w:szCs w:val="24"/>
        </w:rPr>
        <w:t>the</w:t>
      </w:r>
      <w:r>
        <w:rPr>
          <w:rFonts w:asciiTheme="minorHAnsi" w:hAnsiTheme="minorHAnsi" w:cstheme="minorHAnsi"/>
          <w:sz w:val="24"/>
          <w:szCs w:val="24"/>
        </w:rPr>
        <w:t xml:space="preserve"> </w:t>
      </w:r>
      <w:r w:rsidR="00A84140" w:rsidRPr="007C57A2">
        <w:rPr>
          <w:rFonts w:asciiTheme="minorHAnsi" w:hAnsiTheme="minorHAnsi" w:cstheme="minorHAnsi"/>
          <w:sz w:val="24"/>
          <w:szCs w:val="24"/>
        </w:rPr>
        <w:t>formula</w:t>
      </w:r>
      <w:r>
        <w:rPr>
          <w:rFonts w:asciiTheme="minorHAnsi" w:hAnsiTheme="minorHAnsi" w:cstheme="minorHAnsi"/>
          <w:sz w:val="24"/>
          <w:szCs w:val="24"/>
        </w:rPr>
        <w:t xml:space="preserve"> </w:t>
      </w:r>
      <w:r w:rsidR="00A84140" w:rsidRPr="007C57A2">
        <w:rPr>
          <w:rFonts w:asciiTheme="minorHAnsi" w:hAnsiTheme="minorHAnsi" w:cstheme="minorHAnsi"/>
          <w:sz w:val="24"/>
          <w:szCs w:val="24"/>
        </w:rPr>
        <w:t>for</w:t>
      </w:r>
      <w:r>
        <w:rPr>
          <w:rFonts w:asciiTheme="minorHAnsi" w:hAnsiTheme="minorHAnsi" w:cstheme="minorHAnsi"/>
          <w:sz w:val="24"/>
          <w:szCs w:val="24"/>
        </w:rPr>
        <w:t xml:space="preserve"> </w:t>
      </w:r>
      <w:r w:rsidR="00A84140" w:rsidRPr="007C57A2">
        <w:rPr>
          <w:rFonts w:asciiTheme="minorHAnsi" w:hAnsiTheme="minorHAnsi" w:cstheme="minorHAnsi"/>
          <w:sz w:val="24"/>
          <w:szCs w:val="24"/>
        </w:rPr>
        <w:t>variation</w:t>
      </w:r>
      <w:r>
        <w:rPr>
          <w:rFonts w:asciiTheme="minorHAnsi" w:hAnsiTheme="minorHAnsi" w:cstheme="minorHAnsi"/>
          <w:sz w:val="24"/>
          <w:szCs w:val="24"/>
        </w:rPr>
        <w:t xml:space="preserve"> </w:t>
      </w:r>
      <w:r w:rsidR="00A84140" w:rsidRPr="007C57A2">
        <w:rPr>
          <w:rFonts w:asciiTheme="minorHAnsi" w:hAnsiTheme="minorHAnsi" w:cstheme="minorHAnsi"/>
          <w:sz w:val="24"/>
          <w:szCs w:val="24"/>
        </w:rPr>
        <w:t>in</w:t>
      </w:r>
      <w:r>
        <w:rPr>
          <w:rFonts w:asciiTheme="minorHAnsi" w:hAnsiTheme="minorHAnsi" w:cstheme="minorHAnsi"/>
          <w:sz w:val="24"/>
          <w:szCs w:val="24"/>
        </w:rPr>
        <w:t xml:space="preserve"> </w:t>
      </w:r>
      <w:r w:rsidR="00A84140" w:rsidRPr="007C57A2">
        <w:rPr>
          <w:rFonts w:asciiTheme="minorHAnsi" w:hAnsiTheme="minorHAnsi" w:cstheme="minorHAnsi"/>
          <w:sz w:val="24"/>
          <w:szCs w:val="24"/>
        </w:rPr>
        <w:t>the price</w:t>
      </w:r>
      <w:r>
        <w:rPr>
          <w:rFonts w:asciiTheme="minorHAnsi" w:hAnsiTheme="minorHAnsi" w:cstheme="minorHAnsi"/>
          <w:sz w:val="24"/>
          <w:szCs w:val="24"/>
        </w:rPr>
        <w:t xml:space="preserve"> </w:t>
      </w:r>
      <w:r w:rsidR="00A84140" w:rsidRPr="007C57A2">
        <w:rPr>
          <w:rFonts w:asciiTheme="minorHAnsi" w:hAnsiTheme="minorHAnsi" w:cstheme="minorHAnsi"/>
          <w:sz w:val="24"/>
          <w:szCs w:val="24"/>
        </w:rPr>
        <w:t>if</w:t>
      </w:r>
      <w:r>
        <w:rPr>
          <w:rFonts w:asciiTheme="minorHAnsi" w:hAnsiTheme="minorHAnsi" w:cstheme="minorHAnsi"/>
          <w:sz w:val="24"/>
          <w:szCs w:val="24"/>
        </w:rPr>
        <w:t xml:space="preserve"> </w:t>
      </w:r>
      <w:r w:rsidR="00A84140" w:rsidRPr="007C57A2">
        <w:rPr>
          <w:rFonts w:asciiTheme="minorHAnsi" w:hAnsiTheme="minorHAnsi" w:cstheme="minorHAnsi"/>
          <w:sz w:val="24"/>
          <w:szCs w:val="24"/>
        </w:rPr>
        <w:t>any</w:t>
      </w:r>
      <w:r>
        <w:rPr>
          <w:rFonts w:asciiTheme="minorHAnsi" w:hAnsiTheme="minorHAnsi" w:cstheme="minorHAnsi"/>
          <w:sz w:val="24"/>
          <w:szCs w:val="24"/>
        </w:rPr>
        <w:t xml:space="preserve"> </w:t>
      </w:r>
      <w:r w:rsidR="00A84140" w:rsidRPr="007C57A2">
        <w:rPr>
          <w:rFonts w:asciiTheme="minorHAnsi" w:hAnsiTheme="minorHAnsi" w:cstheme="minorHAnsi"/>
          <w:sz w:val="24"/>
          <w:szCs w:val="24"/>
        </w:rPr>
        <w:t>and</w:t>
      </w:r>
    </w:p>
    <w:p w:rsidR="00806CC3" w:rsidRPr="007C57A2" w:rsidRDefault="006C3722">
      <w:pPr>
        <w:pStyle w:val="ListParagraph"/>
        <w:numPr>
          <w:ilvl w:val="1"/>
          <w:numId w:val="3"/>
        </w:numPr>
        <w:tabs>
          <w:tab w:val="left" w:pos="1542"/>
        </w:tabs>
        <w:spacing w:before="9"/>
        <w:ind w:left="1541" w:hanging="362"/>
        <w:rPr>
          <w:rFonts w:asciiTheme="minorHAnsi" w:hAnsiTheme="minorHAnsi" w:cstheme="minorHAnsi"/>
          <w:sz w:val="24"/>
          <w:szCs w:val="24"/>
        </w:rPr>
      </w:pPr>
      <w:r w:rsidRPr="007C57A2">
        <w:rPr>
          <w:rFonts w:asciiTheme="minorHAnsi" w:hAnsiTheme="minorHAnsi" w:cstheme="minorHAnsi"/>
          <w:sz w:val="24"/>
          <w:szCs w:val="24"/>
        </w:rPr>
        <w:t>S</w:t>
      </w:r>
      <w:r w:rsidR="00A84140" w:rsidRPr="007C57A2">
        <w:rPr>
          <w:rFonts w:asciiTheme="minorHAnsi" w:hAnsiTheme="minorHAnsi" w:cstheme="minorHAnsi"/>
          <w:sz w:val="24"/>
          <w:szCs w:val="24"/>
        </w:rPr>
        <w:t>uch</w:t>
      </w:r>
      <w:r>
        <w:rPr>
          <w:rFonts w:asciiTheme="minorHAnsi" w:hAnsiTheme="minorHAnsi" w:cstheme="minorHAnsi"/>
          <w:sz w:val="24"/>
          <w:szCs w:val="24"/>
        </w:rPr>
        <w:t xml:space="preserve"> </w:t>
      </w:r>
      <w:r w:rsidR="00A84140" w:rsidRPr="007C57A2">
        <w:rPr>
          <w:rFonts w:asciiTheme="minorHAnsi" w:hAnsiTheme="minorHAnsi" w:cstheme="minorHAnsi"/>
          <w:sz w:val="24"/>
          <w:szCs w:val="24"/>
        </w:rPr>
        <w:t>other</w:t>
      </w:r>
      <w:r>
        <w:rPr>
          <w:rFonts w:asciiTheme="minorHAnsi" w:hAnsiTheme="minorHAnsi" w:cstheme="minorHAnsi"/>
          <w:sz w:val="24"/>
          <w:szCs w:val="24"/>
        </w:rPr>
        <w:t xml:space="preserve"> </w:t>
      </w:r>
      <w:r w:rsidR="00A84140" w:rsidRPr="007C57A2">
        <w:rPr>
          <w:rFonts w:asciiTheme="minorHAnsi" w:hAnsiTheme="minorHAnsi" w:cstheme="minorHAnsi"/>
          <w:sz w:val="24"/>
          <w:szCs w:val="24"/>
        </w:rPr>
        <w:t>conditions as the</w:t>
      </w:r>
      <w:r>
        <w:rPr>
          <w:rFonts w:asciiTheme="minorHAnsi" w:hAnsiTheme="minorHAnsi" w:cstheme="minorHAnsi"/>
          <w:sz w:val="24"/>
          <w:szCs w:val="24"/>
        </w:rPr>
        <w:t xml:space="preserve"> </w:t>
      </w:r>
      <w:r w:rsidR="00A84140" w:rsidRPr="007C57A2">
        <w:rPr>
          <w:rFonts w:asciiTheme="minorHAnsi" w:hAnsiTheme="minorHAnsi" w:cstheme="minorHAnsi"/>
          <w:sz w:val="24"/>
          <w:szCs w:val="24"/>
        </w:rPr>
        <w:t>Audit Committee</w:t>
      </w:r>
      <w:r>
        <w:rPr>
          <w:rFonts w:asciiTheme="minorHAnsi" w:hAnsiTheme="minorHAnsi" w:cstheme="minorHAnsi"/>
          <w:sz w:val="24"/>
          <w:szCs w:val="24"/>
        </w:rPr>
        <w:t xml:space="preserve"> </w:t>
      </w:r>
      <w:r w:rsidR="00A84140" w:rsidRPr="007C57A2">
        <w:rPr>
          <w:rFonts w:asciiTheme="minorHAnsi" w:hAnsiTheme="minorHAnsi" w:cstheme="minorHAnsi"/>
          <w:sz w:val="24"/>
          <w:szCs w:val="24"/>
        </w:rPr>
        <w:t>may</w:t>
      </w:r>
      <w:r>
        <w:rPr>
          <w:rFonts w:asciiTheme="minorHAnsi" w:hAnsiTheme="minorHAnsi" w:cstheme="minorHAnsi"/>
          <w:sz w:val="24"/>
          <w:szCs w:val="24"/>
        </w:rPr>
        <w:t xml:space="preserve"> </w:t>
      </w:r>
      <w:r w:rsidR="00A84140" w:rsidRPr="007C57A2">
        <w:rPr>
          <w:rFonts w:asciiTheme="minorHAnsi" w:hAnsiTheme="minorHAnsi" w:cstheme="minorHAnsi"/>
          <w:sz w:val="24"/>
          <w:szCs w:val="24"/>
        </w:rPr>
        <w:t>deem fit;</w:t>
      </w:r>
    </w:p>
    <w:p w:rsidR="00806CC3" w:rsidRPr="007C57A2" w:rsidRDefault="00A84140">
      <w:pPr>
        <w:pStyle w:val="BodyText"/>
        <w:spacing w:before="41" w:line="276" w:lineRule="auto"/>
        <w:ind w:left="1540" w:right="223"/>
        <w:jc w:val="both"/>
        <w:rPr>
          <w:rFonts w:asciiTheme="minorHAnsi" w:hAnsiTheme="minorHAnsi" w:cstheme="minorHAnsi"/>
        </w:rPr>
      </w:pPr>
      <w:r w:rsidRPr="007C57A2">
        <w:rPr>
          <w:rFonts w:asciiTheme="minorHAnsi" w:hAnsiTheme="minorHAnsi" w:cstheme="minorHAnsi"/>
        </w:rPr>
        <w:t>Provided that where the need for RPT cannot be foreseen and aforesaid details arenot available, Audit Committee may grant omnibus approval for such transactions</w:t>
      </w:r>
      <w:r w:rsidR="006C3722">
        <w:rPr>
          <w:rFonts w:asciiTheme="minorHAnsi" w:hAnsiTheme="minorHAnsi" w:cstheme="minorHAnsi"/>
        </w:rPr>
        <w:t xml:space="preserve"> </w:t>
      </w:r>
      <w:r w:rsidRPr="007C57A2">
        <w:rPr>
          <w:rFonts w:asciiTheme="minorHAnsi" w:hAnsiTheme="minorHAnsi" w:cstheme="minorHAnsi"/>
        </w:rPr>
        <w:t>subject</w:t>
      </w:r>
      <w:r w:rsidR="006C3722">
        <w:rPr>
          <w:rFonts w:asciiTheme="minorHAnsi" w:hAnsiTheme="minorHAnsi" w:cstheme="minorHAnsi"/>
        </w:rPr>
        <w:t xml:space="preserve"> </w:t>
      </w:r>
      <w:r w:rsidRPr="007C57A2">
        <w:rPr>
          <w:rFonts w:asciiTheme="minorHAnsi" w:hAnsiTheme="minorHAnsi" w:cstheme="minorHAnsi"/>
        </w:rPr>
        <w:t>to</w:t>
      </w:r>
      <w:r w:rsidR="006C3722">
        <w:rPr>
          <w:rFonts w:asciiTheme="minorHAnsi" w:hAnsiTheme="minorHAnsi" w:cstheme="minorHAnsi"/>
        </w:rPr>
        <w:t xml:space="preserve"> </w:t>
      </w:r>
      <w:r w:rsidRPr="007C57A2">
        <w:rPr>
          <w:rFonts w:asciiTheme="minorHAnsi" w:hAnsiTheme="minorHAnsi" w:cstheme="minorHAnsi"/>
        </w:rPr>
        <w:t>their</w:t>
      </w:r>
      <w:r w:rsidR="006C3722">
        <w:rPr>
          <w:rFonts w:asciiTheme="minorHAnsi" w:hAnsiTheme="minorHAnsi" w:cstheme="minorHAnsi"/>
        </w:rPr>
        <w:t xml:space="preserve"> </w:t>
      </w:r>
      <w:r w:rsidRPr="007C57A2">
        <w:rPr>
          <w:rFonts w:asciiTheme="minorHAnsi" w:hAnsiTheme="minorHAnsi" w:cstheme="minorHAnsi"/>
        </w:rPr>
        <w:t>value</w:t>
      </w:r>
      <w:r w:rsidR="006C3722">
        <w:rPr>
          <w:rFonts w:asciiTheme="minorHAnsi" w:hAnsiTheme="minorHAnsi" w:cstheme="minorHAnsi"/>
        </w:rPr>
        <w:t xml:space="preserve"> </w:t>
      </w:r>
      <w:r w:rsidRPr="007C57A2">
        <w:rPr>
          <w:rFonts w:asciiTheme="minorHAnsi" w:hAnsiTheme="minorHAnsi" w:cstheme="minorHAnsi"/>
        </w:rPr>
        <w:t>not</w:t>
      </w:r>
      <w:r w:rsidR="006C3722">
        <w:rPr>
          <w:rFonts w:asciiTheme="minorHAnsi" w:hAnsiTheme="minorHAnsi" w:cstheme="minorHAnsi"/>
        </w:rPr>
        <w:t xml:space="preserve"> </w:t>
      </w:r>
      <w:r w:rsidRPr="007C57A2">
        <w:rPr>
          <w:rFonts w:asciiTheme="minorHAnsi" w:hAnsiTheme="minorHAnsi" w:cstheme="minorHAnsi"/>
        </w:rPr>
        <w:t>exceeding</w:t>
      </w:r>
      <w:r w:rsidR="006C3722">
        <w:rPr>
          <w:rFonts w:asciiTheme="minorHAnsi" w:hAnsiTheme="minorHAnsi" w:cstheme="minorHAnsi"/>
        </w:rPr>
        <w:t xml:space="preserve"> </w:t>
      </w:r>
      <w:r w:rsidRPr="007C57A2">
        <w:rPr>
          <w:rFonts w:asciiTheme="minorHAnsi" w:hAnsiTheme="minorHAnsi" w:cstheme="minorHAnsi"/>
        </w:rPr>
        <w:t>Rs.1Crore</w:t>
      </w:r>
      <w:r w:rsidR="006C3722">
        <w:rPr>
          <w:rFonts w:asciiTheme="minorHAnsi" w:hAnsiTheme="minorHAnsi" w:cstheme="minorHAnsi"/>
        </w:rPr>
        <w:t xml:space="preserve"> </w:t>
      </w:r>
      <w:r w:rsidRPr="007C57A2">
        <w:rPr>
          <w:rFonts w:asciiTheme="minorHAnsi" w:hAnsiTheme="minorHAnsi" w:cstheme="minorHAnsi"/>
        </w:rPr>
        <w:t>(Rupee</w:t>
      </w:r>
      <w:r w:rsidR="006C3722">
        <w:rPr>
          <w:rFonts w:asciiTheme="minorHAnsi" w:hAnsiTheme="minorHAnsi" w:cstheme="minorHAnsi"/>
        </w:rPr>
        <w:t xml:space="preserve"> </w:t>
      </w:r>
      <w:r w:rsidRPr="007C57A2">
        <w:rPr>
          <w:rFonts w:asciiTheme="minorHAnsi" w:hAnsiTheme="minorHAnsi" w:cstheme="minorHAnsi"/>
        </w:rPr>
        <w:t>One</w:t>
      </w:r>
      <w:r w:rsidR="006C3722">
        <w:rPr>
          <w:rFonts w:asciiTheme="minorHAnsi" w:hAnsiTheme="minorHAnsi" w:cstheme="minorHAnsi"/>
        </w:rPr>
        <w:t xml:space="preserve"> </w:t>
      </w:r>
      <w:r w:rsidRPr="007C57A2">
        <w:rPr>
          <w:rFonts w:asciiTheme="minorHAnsi" w:hAnsiTheme="minorHAnsi" w:cstheme="minorHAnsi"/>
        </w:rPr>
        <w:t>Crore)</w:t>
      </w:r>
      <w:r w:rsidR="006C3722">
        <w:rPr>
          <w:rFonts w:asciiTheme="minorHAnsi" w:hAnsiTheme="minorHAnsi" w:cstheme="minorHAnsi"/>
        </w:rPr>
        <w:t xml:space="preserve"> </w:t>
      </w:r>
      <w:r w:rsidRPr="007C57A2">
        <w:rPr>
          <w:rFonts w:asciiTheme="minorHAnsi" w:hAnsiTheme="minorHAnsi" w:cstheme="minorHAnsi"/>
        </w:rPr>
        <w:t>per</w:t>
      </w:r>
      <w:r w:rsidR="006C3722">
        <w:rPr>
          <w:rFonts w:asciiTheme="minorHAnsi" w:hAnsiTheme="minorHAnsi" w:cstheme="minorHAnsi"/>
        </w:rPr>
        <w:t xml:space="preserve"> </w:t>
      </w:r>
      <w:r w:rsidRPr="007C57A2">
        <w:rPr>
          <w:rFonts w:asciiTheme="minorHAnsi" w:hAnsiTheme="minorHAnsi" w:cstheme="minorHAnsi"/>
        </w:rPr>
        <w:t>transaction.</w:t>
      </w:r>
    </w:p>
    <w:p w:rsidR="00806CC3" w:rsidRPr="007C57A2" w:rsidRDefault="00A84140">
      <w:pPr>
        <w:pStyle w:val="ListParagraph"/>
        <w:numPr>
          <w:ilvl w:val="0"/>
          <w:numId w:val="3"/>
        </w:numPr>
        <w:tabs>
          <w:tab w:val="left" w:pos="1181"/>
        </w:tabs>
        <w:spacing w:line="276" w:lineRule="auto"/>
        <w:ind w:right="212"/>
        <w:rPr>
          <w:rFonts w:asciiTheme="minorHAnsi" w:hAnsiTheme="minorHAnsi" w:cstheme="minorHAnsi"/>
          <w:sz w:val="24"/>
          <w:szCs w:val="24"/>
        </w:rPr>
      </w:pPr>
      <w:r w:rsidRPr="007C57A2">
        <w:rPr>
          <w:rFonts w:asciiTheme="minorHAnsi" w:hAnsiTheme="minorHAnsi" w:cstheme="minorHAnsi"/>
          <w:sz w:val="24"/>
          <w:szCs w:val="24"/>
        </w:rPr>
        <w:t>Audit Committee shall</w:t>
      </w:r>
      <w:r w:rsidR="006C3722">
        <w:rPr>
          <w:rFonts w:asciiTheme="minorHAnsi" w:hAnsiTheme="minorHAnsi" w:cstheme="minorHAnsi"/>
          <w:sz w:val="24"/>
          <w:szCs w:val="24"/>
        </w:rPr>
        <w:t xml:space="preserve"> </w:t>
      </w:r>
      <w:r w:rsidRPr="007C57A2">
        <w:rPr>
          <w:rFonts w:asciiTheme="minorHAnsi" w:hAnsiTheme="minorHAnsi" w:cstheme="minorHAnsi"/>
          <w:sz w:val="24"/>
          <w:szCs w:val="24"/>
        </w:rPr>
        <w:t>review</w:t>
      </w:r>
      <w:r w:rsidR="006C3722">
        <w:rPr>
          <w:rFonts w:asciiTheme="minorHAnsi" w:hAnsiTheme="minorHAnsi" w:cstheme="minorHAnsi"/>
          <w:sz w:val="24"/>
          <w:szCs w:val="24"/>
        </w:rPr>
        <w:t xml:space="preserve"> </w:t>
      </w:r>
      <w:r w:rsidRPr="007C57A2">
        <w:rPr>
          <w:rFonts w:asciiTheme="minorHAnsi" w:hAnsiTheme="minorHAnsi" w:cstheme="minorHAnsi"/>
          <w:sz w:val="24"/>
          <w:szCs w:val="24"/>
        </w:rPr>
        <w:t>at</w:t>
      </w:r>
      <w:r w:rsidR="006C3722">
        <w:rPr>
          <w:rFonts w:asciiTheme="minorHAnsi" w:hAnsiTheme="minorHAnsi" w:cstheme="minorHAnsi"/>
          <w:sz w:val="24"/>
          <w:szCs w:val="24"/>
        </w:rPr>
        <w:t xml:space="preserve"> </w:t>
      </w:r>
      <w:r w:rsidRPr="007C57A2">
        <w:rPr>
          <w:rFonts w:asciiTheme="minorHAnsi" w:hAnsiTheme="minorHAnsi" w:cstheme="minorHAnsi"/>
          <w:sz w:val="24"/>
          <w:szCs w:val="24"/>
        </w:rPr>
        <w:t>least</w:t>
      </w:r>
      <w:r w:rsidR="006C3722">
        <w:rPr>
          <w:rFonts w:asciiTheme="minorHAnsi" w:hAnsiTheme="minorHAnsi" w:cstheme="minorHAnsi"/>
          <w:sz w:val="24"/>
          <w:szCs w:val="24"/>
        </w:rPr>
        <w:t xml:space="preserve"> </w:t>
      </w:r>
      <w:r w:rsidRPr="007C57A2">
        <w:rPr>
          <w:rFonts w:asciiTheme="minorHAnsi" w:hAnsiTheme="minorHAnsi" w:cstheme="minorHAnsi"/>
          <w:sz w:val="24"/>
          <w:szCs w:val="24"/>
        </w:rPr>
        <w:t>on</w:t>
      </w:r>
      <w:r w:rsidR="006C3722">
        <w:rPr>
          <w:rFonts w:asciiTheme="minorHAnsi" w:hAnsiTheme="minorHAnsi" w:cstheme="minorHAnsi"/>
          <w:sz w:val="24"/>
          <w:szCs w:val="24"/>
        </w:rPr>
        <w:t xml:space="preserve"> </w:t>
      </w:r>
      <w:r w:rsidRPr="007C57A2">
        <w:rPr>
          <w:rFonts w:asciiTheme="minorHAnsi" w:hAnsiTheme="minorHAnsi" w:cstheme="minorHAnsi"/>
          <w:sz w:val="24"/>
          <w:szCs w:val="24"/>
        </w:rPr>
        <w:t>a quarterly basis, details</w:t>
      </w:r>
      <w:r w:rsidR="006C3722">
        <w:rPr>
          <w:rFonts w:asciiTheme="minorHAnsi" w:hAnsiTheme="minorHAnsi" w:cstheme="minorHAnsi"/>
          <w:sz w:val="24"/>
          <w:szCs w:val="24"/>
        </w:rPr>
        <w:t xml:space="preserve"> </w:t>
      </w:r>
      <w:r w:rsidRPr="007C57A2">
        <w:rPr>
          <w:rFonts w:asciiTheme="minorHAnsi" w:hAnsiTheme="minorHAnsi" w:cstheme="minorHAnsi"/>
          <w:sz w:val="24"/>
          <w:szCs w:val="24"/>
        </w:rPr>
        <w:t>of RPTs</w:t>
      </w:r>
      <w:r w:rsidR="006C3722">
        <w:rPr>
          <w:rFonts w:asciiTheme="minorHAnsi" w:hAnsiTheme="minorHAnsi" w:cstheme="minorHAnsi"/>
          <w:sz w:val="24"/>
          <w:szCs w:val="24"/>
        </w:rPr>
        <w:t xml:space="preserve"> </w:t>
      </w:r>
      <w:r w:rsidRPr="007C57A2">
        <w:rPr>
          <w:rFonts w:asciiTheme="minorHAnsi" w:hAnsiTheme="minorHAnsi" w:cstheme="minorHAnsi"/>
          <w:sz w:val="24"/>
          <w:szCs w:val="24"/>
        </w:rPr>
        <w:t>entered into by</w:t>
      </w:r>
      <w:r w:rsidR="006C3722">
        <w:rPr>
          <w:rFonts w:asciiTheme="minorHAnsi" w:hAnsiTheme="minorHAnsi" w:cstheme="minorHAnsi"/>
          <w:sz w:val="24"/>
          <w:szCs w:val="24"/>
        </w:rPr>
        <w:t xml:space="preserve"> </w:t>
      </w:r>
      <w:r w:rsidRPr="007C57A2">
        <w:rPr>
          <w:rFonts w:asciiTheme="minorHAnsi" w:hAnsiTheme="minorHAnsi" w:cstheme="minorHAnsi"/>
          <w:sz w:val="24"/>
          <w:szCs w:val="24"/>
        </w:rPr>
        <w:t>the Company</w:t>
      </w:r>
      <w:r w:rsidR="006C3722">
        <w:rPr>
          <w:rFonts w:asciiTheme="minorHAnsi" w:hAnsiTheme="minorHAnsi" w:cstheme="minorHAnsi"/>
          <w:sz w:val="24"/>
          <w:szCs w:val="24"/>
        </w:rPr>
        <w:t xml:space="preserve"> </w:t>
      </w:r>
      <w:r w:rsidRPr="007C57A2">
        <w:rPr>
          <w:rFonts w:asciiTheme="minorHAnsi" w:hAnsiTheme="minorHAnsi" w:cstheme="minorHAnsi"/>
          <w:sz w:val="24"/>
          <w:szCs w:val="24"/>
        </w:rPr>
        <w:t>pursuant to the omnibus approvals given.</w:t>
      </w:r>
    </w:p>
    <w:p w:rsidR="00806CC3" w:rsidRPr="007C57A2" w:rsidRDefault="00A84140">
      <w:pPr>
        <w:pStyle w:val="ListParagraph"/>
        <w:numPr>
          <w:ilvl w:val="0"/>
          <w:numId w:val="3"/>
        </w:numPr>
        <w:tabs>
          <w:tab w:val="left" w:pos="1181"/>
        </w:tabs>
        <w:spacing w:before="1" w:line="276" w:lineRule="auto"/>
        <w:ind w:right="224"/>
        <w:rPr>
          <w:rFonts w:asciiTheme="minorHAnsi" w:hAnsiTheme="minorHAnsi" w:cstheme="minorHAnsi"/>
          <w:sz w:val="24"/>
          <w:szCs w:val="24"/>
        </w:rPr>
      </w:pPr>
      <w:r w:rsidRPr="007C57A2">
        <w:rPr>
          <w:rFonts w:asciiTheme="minorHAnsi" w:hAnsiTheme="minorHAnsi" w:cstheme="minorHAnsi"/>
          <w:sz w:val="24"/>
          <w:szCs w:val="24"/>
        </w:rPr>
        <w:t>Such omnibus approvals shall be valid for a period not exceeding 1 (one) year and</w:t>
      </w:r>
      <w:r w:rsidR="006C3722">
        <w:rPr>
          <w:rFonts w:asciiTheme="minorHAnsi" w:hAnsiTheme="minorHAnsi" w:cstheme="minorHAnsi"/>
          <w:sz w:val="24"/>
          <w:szCs w:val="24"/>
        </w:rPr>
        <w:t xml:space="preserve"> </w:t>
      </w:r>
      <w:r w:rsidRPr="007C57A2">
        <w:rPr>
          <w:rFonts w:asciiTheme="minorHAnsi" w:hAnsiTheme="minorHAnsi" w:cstheme="minorHAnsi"/>
          <w:sz w:val="24"/>
          <w:szCs w:val="24"/>
        </w:rPr>
        <w:t>shall</w:t>
      </w:r>
      <w:r w:rsidR="006C3722">
        <w:rPr>
          <w:rFonts w:asciiTheme="minorHAnsi" w:hAnsiTheme="minorHAnsi" w:cstheme="minorHAnsi"/>
          <w:sz w:val="24"/>
          <w:szCs w:val="24"/>
        </w:rPr>
        <w:t xml:space="preserve"> </w:t>
      </w:r>
      <w:r w:rsidRPr="007C57A2">
        <w:rPr>
          <w:rFonts w:asciiTheme="minorHAnsi" w:hAnsiTheme="minorHAnsi" w:cstheme="minorHAnsi"/>
          <w:sz w:val="24"/>
          <w:szCs w:val="24"/>
        </w:rPr>
        <w:t>require</w:t>
      </w:r>
      <w:r w:rsidR="006C3722">
        <w:rPr>
          <w:rFonts w:asciiTheme="minorHAnsi" w:hAnsiTheme="minorHAnsi" w:cstheme="minorHAnsi"/>
          <w:sz w:val="24"/>
          <w:szCs w:val="24"/>
        </w:rPr>
        <w:t xml:space="preserve"> </w:t>
      </w:r>
      <w:r w:rsidRPr="007C57A2">
        <w:rPr>
          <w:rFonts w:asciiTheme="minorHAnsi" w:hAnsiTheme="minorHAnsi" w:cstheme="minorHAnsi"/>
          <w:sz w:val="24"/>
          <w:szCs w:val="24"/>
        </w:rPr>
        <w:t>fresh approvals after</w:t>
      </w:r>
      <w:r w:rsidR="006C3722">
        <w:rPr>
          <w:rFonts w:asciiTheme="minorHAnsi" w:hAnsiTheme="minorHAnsi" w:cstheme="minorHAnsi"/>
          <w:sz w:val="24"/>
          <w:szCs w:val="24"/>
        </w:rPr>
        <w:t xml:space="preserve"> </w:t>
      </w:r>
      <w:r w:rsidRPr="007C57A2">
        <w:rPr>
          <w:rFonts w:asciiTheme="minorHAnsi" w:hAnsiTheme="minorHAnsi" w:cstheme="minorHAnsi"/>
          <w:sz w:val="24"/>
          <w:szCs w:val="24"/>
        </w:rPr>
        <w:t>the expiry</w:t>
      </w:r>
      <w:r w:rsidR="006C3722">
        <w:rPr>
          <w:rFonts w:asciiTheme="minorHAnsi" w:hAnsiTheme="minorHAnsi" w:cstheme="minorHAnsi"/>
          <w:sz w:val="24"/>
          <w:szCs w:val="24"/>
        </w:rPr>
        <w:t xml:space="preserve"> </w:t>
      </w:r>
      <w:r w:rsidRPr="007C57A2">
        <w:rPr>
          <w:rFonts w:asciiTheme="minorHAnsi" w:hAnsiTheme="minorHAnsi" w:cstheme="minorHAnsi"/>
          <w:sz w:val="24"/>
          <w:szCs w:val="24"/>
        </w:rPr>
        <w:t>of 1(one)</w:t>
      </w:r>
      <w:r w:rsidR="006C3722">
        <w:rPr>
          <w:rFonts w:asciiTheme="minorHAnsi" w:hAnsiTheme="minorHAnsi" w:cstheme="minorHAnsi"/>
          <w:sz w:val="24"/>
          <w:szCs w:val="24"/>
        </w:rPr>
        <w:t xml:space="preserve"> </w:t>
      </w:r>
      <w:r w:rsidRPr="007C57A2">
        <w:rPr>
          <w:rFonts w:asciiTheme="minorHAnsi" w:hAnsiTheme="minorHAnsi" w:cstheme="minorHAnsi"/>
          <w:sz w:val="24"/>
          <w:szCs w:val="24"/>
        </w:rPr>
        <w:t>year.</w:t>
      </w:r>
    </w:p>
    <w:p w:rsidR="00806CC3" w:rsidRPr="007C57A2" w:rsidRDefault="00806CC3">
      <w:pPr>
        <w:pStyle w:val="BodyText"/>
        <w:spacing w:before="10"/>
        <w:ind w:left="0"/>
        <w:rPr>
          <w:rFonts w:asciiTheme="minorHAnsi" w:hAnsiTheme="minorHAnsi" w:cstheme="minorHAnsi"/>
        </w:rPr>
      </w:pPr>
    </w:p>
    <w:p w:rsidR="00806CC3" w:rsidRPr="007C57A2" w:rsidRDefault="00A84140">
      <w:pPr>
        <w:pStyle w:val="Heading1"/>
        <w:numPr>
          <w:ilvl w:val="2"/>
          <w:numId w:val="5"/>
        </w:numPr>
        <w:tabs>
          <w:tab w:val="left" w:pos="2172"/>
        </w:tabs>
        <w:ind w:hanging="1081"/>
        <w:jc w:val="both"/>
        <w:rPr>
          <w:rFonts w:asciiTheme="minorHAnsi" w:hAnsiTheme="minorHAnsi" w:cstheme="minorHAnsi"/>
        </w:rPr>
      </w:pPr>
      <w:r w:rsidRPr="007C57A2">
        <w:rPr>
          <w:rFonts w:asciiTheme="minorHAnsi" w:hAnsiTheme="minorHAnsi" w:cstheme="minorHAnsi"/>
        </w:rPr>
        <w:t>Board</w:t>
      </w:r>
      <w:r w:rsidR="006C3722">
        <w:rPr>
          <w:rFonts w:asciiTheme="minorHAnsi" w:hAnsiTheme="minorHAnsi" w:cstheme="minorHAnsi"/>
        </w:rPr>
        <w:t xml:space="preserve"> </w:t>
      </w:r>
      <w:r w:rsidRPr="007C57A2">
        <w:rPr>
          <w:rFonts w:asciiTheme="minorHAnsi" w:hAnsiTheme="minorHAnsi" w:cstheme="minorHAnsi"/>
        </w:rPr>
        <w:t>of</w:t>
      </w:r>
      <w:r w:rsidR="006C3722">
        <w:rPr>
          <w:rFonts w:asciiTheme="minorHAnsi" w:hAnsiTheme="minorHAnsi" w:cstheme="minorHAnsi"/>
        </w:rPr>
        <w:t xml:space="preserve"> </w:t>
      </w:r>
      <w:r w:rsidRPr="007C57A2">
        <w:rPr>
          <w:rFonts w:asciiTheme="minorHAnsi" w:hAnsiTheme="minorHAnsi" w:cstheme="minorHAnsi"/>
        </w:rPr>
        <w:t>Directors</w:t>
      </w:r>
    </w:p>
    <w:p w:rsidR="001F04D2" w:rsidRPr="007C57A2" w:rsidRDefault="001F04D2">
      <w:pPr>
        <w:pStyle w:val="BodyText"/>
        <w:spacing w:before="39" w:line="276" w:lineRule="auto"/>
        <w:ind w:left="1091" w:right="215"/>
        <w:jc w:val="both"/>
        <w:rPr>
          <w:rFonts w:asciiTheme="minorHAnsi" w:hAnsiTheme="minorHAnsi" w:cstheme="minorHAnsi"/>
        </w:rPr>
      </w:pPr>
    </w:p>
    <w:p w:rsidR="00806CC3" w:rsidRPr="007C57A2" w:rsidRDefault="00A84140">
      <w:pPr>
        <w:pStyle w:val="BodyText"/>
        <w:spacing w:before="39" w:line="276" w:lineRule="auto"/>
        <w:ind w:left="1091" w:right="215"/>
        <w:jc w:val="both"/>
        <w:rPr>
          <w:rFonts w:asciiTheme="minorHAnsi" w:hAnsiTheme="minorHAnsi" w:cstheme="minorHAnsi"/>
        </w:rPr>
      </w:pPr>
      <w:r w:rsidRPr="007C57A2">
        <w:rPr>
          <w:rFonts w:asciiTheme="minorHAnsi" w:hAnsiTheme="minorHAnsi" w:cstheme="minorHAnsi"/>
        </w:rPr>
        <w:t>All Material RPTs, transactions which are not in the ordinary course of business or notat the arm’s length price, shall be placed before the Board for obtaining its approval.</w:t>
      </w:r>
      <w:r w:rsidR="006C3722">
        <w:rPr>
          <w:rFonts w:asciiTheme="minorHAnsi" w:hAnsiTheme="minorHAnsi" w:cstheme="minorHAnsi"/>
        </w:rPr>
        <w:t xml:space="preserve"> </w:t>
      </w:r>
      <w:r w:rsidRPr="007C57A2">
        <w:rPr>
          <w:rFonts w:asciiTheme="minorHAnsi" w:hAnsiTheme="minorHAnsi" w:cstheme="minorHAnsi"/>
        </w:rPr>
        <w:t>Where approval of Board of Directors is required for any RPT or if the Board in any</w:t>
      </w:r>
      <w:r w:rsidR="006C3722">
        <w:rPr>
          <w:rFonts w:asciiTheme="minorHAnsi" w:hAnsiTheme="minorHAnsi" w:cstheme="minorHAnsi"/>
        </w:rPr>
        <w:t xml:space="preserve"> </w:t>
      </w:r>
      <w:r w:rsidRPr="007C57A2">
        <w:rPr>
          <w:rFonts w:asciiTheme="minorHAnsi" w:hAnsiTheme="minorHAnsi" w:cstheme="minorHAnsi"/>
        </w:rPr>
        <w:t>case elects to reviews any such matter or it is mandatory under any law for Board to</w:t>
      </w:r>
      <w:r w:rsidR="006C3722">
        <w:rPr>
          <w:rFonts w:asciiTheme="minorHAnsi" w:hAnsiTheme="minorHAnsi" w:cstheme="minorHAnsi"/>
        </w:rPr>
        <w:t xml:space="preserve"> </w:t>
      </w:r>
      <w:r w:rsidRPr="007C57A2">
        <w:rPr>
          <w:rFonts w:asciiTheme="minorHAnsi" w:hAnsiTheme="minorHAnsi" w:cstheme="minorHAnsi"/>
        </w:rPr>
        <w:t>approve the RPT, then the considerations set forth above shall apply to the Board’s</w:t>
      </w:r>
      <w:r w:rsidR="006C3722">
        <w:rPr>
          <w:rFonts w:asciiTheme="minorHAnsi" w:hAnsiTheme="minorHAnsi" w:cstheme="minorHAnsi"/>
        </w:rPr>
        <w:t xml:space="preserve"> </w:t>
      </w:r>
      <w:r w:rsidRPr="007C57A2">
        <w:rPr>
          <w:rFonts w:asciiTheme="minorHAnsi" w:hAnsiTheme="minorHAnsi" w:cstheme="minorHAnsi"/>
        </w:rPr>
        <w:t>review and approval of the matter, with such modification as may be necessary or</w:t>
      </w:r>
      <w:r w:rsidR="006C3722">
        <w:rPr>
          <w:rFonts w:asciiTheme="minorHAnsi" w:hAnsiTheme="minorHAnsi" w:cstheme="minorHAnsi"/>
        </w:rPr>
        <w:t xml:space="preserve"> </w:t>
      </w:r>
      <w:r w:rsidRPr="007C57A2">
        <w:rPr>
          <w:rFonts w:asciiTheme="minorHAnsi" w:hAnsiTheme="minorHAnsi" w:cstheme="minorHAnsi"/>
        </w:rPr>
        <w:t>appropriate</w:t>
      </w:r>
      <w:r w:rsidR="006C3722">
        <w:rPr>
          <w:rFonts w:asciiTheme="minorHAnsi" w:hAnsiTheme="minorHAnsi" w:cstheme="minorHAnsi"/>
        </w:rPr>
        <w:t xml:space="preserve"> </w:t>
      </w:r>
      <w:r w:rsidRPr="007C57A2">
        <w:rPr>
          <w:rFonts w:asciiTheme="minorHAnsi" w:hAnsiTheme="minorHAnsi" w:cstheme="minorHAnsi"/>
        </w:rPr>
        <w:t>under the circumstances.</w:t>
      </w:r>
    </w:p>
    <w:p w:rsidR="00314FFA" w:rsidRPr="007C57A2" w:rsidRDefault="00A84140">
      <w:pPr>
        <w:pStyle w:val="BodyText"/>
        <w:spacing w:before="11"/>
        <w:ind w:left="1091"/>
        <w:jc w:val="both"/>
        <w:rPr>
          <w:rFonts w:asciiTheme="minorHAnsi" w:hAnsiTheme="minorHAnsi" w:cstheme="minorHAnsi"/>
        </w:rPr>
      </w:pPr>
      <w:r w:rsidRPr="007C57A2">
        <w:rPr>
          <w:rFonts w:asciiTheme="minorHAnsi" w:hAnsiTheme="minorHAnsi" w:cstheme="minorHAnsi"/>
        </w:rPr>
        <w:t>Where any director is interested in any contract or arrangement with a related party, such director shall not be present at the meeting during discussions on the subject matter of the resolution relating to such contract or arrangement.</w:t>
      </w:r>
    </w:p>
    <w:p w:rsidR="00314FFA" w:rsidRPr="007C57A2" w:rsidRDefault="00314FFA">
      <w:pPr>
        <w:pStyle w:val="Heading1"/>
        <w:tabs>
          <w:tab w:val="left" w:pos="2172"/>
        </w:tabs>
        <w:ind w:firstLine="0"/>
        <w:jc w:val="both"/>
        <w:rPr>
          <w:rFonts w:asciiTheme="minorHAnsi" w:hAnsiTheme="minorHAnsi" w:cstheme="minorHAnsi"/>
        </w:rPr>
      </w:pPr>
    </w:p>
    <w:p w:rsidR="00806CC3" w:rsidRPr="007C57A2" w:rsidRDefault="00A84140">
      <w:pPr>
        <w:pStyle w:val="Heading1"/>
        <w:numPr>
          <w:ilvl w:val="2"/>
          <w:numId w:val="5"/>
        </w:numPr>
        <w:tabs>
          <w:tab w:val="left" w:pos="2172"/>
        </w:tabs>
        <w:ind w:hanging="1081"/>
        <w:jc w:val="both"/>
        <w:rPr>
          <w:rFonts w:asciiTheme="minorHAnsi" w:hAnsiTheme="minorHAnsi" w:cstheme="minorHAnsi"/>
        </w:rPr>
      </w:pPr>
      <w:r w:rsidRPr="007C57A2">
        <w:rPr>
          <w:rFonts w:asciiTheme="minorHAnsi" w:hAnsiTheme="minorHAnsi" w:cstheme="minorHAnsi"/>
        </w:rPr>
        <w:t>Shareholder</w:t>
      </w:r>
      <w:r w:rsidR="006C3722">
        <w:rPr>
          <w:rFonts w:asciiTheme="minorHAnsi" w:hAnsiTheme="minorHAnsi" w:cstheme="minorHAnsi"/>
        </w:rPr>
        <w:t xml:space="preserve"> </w:t>
      </w:r>
      <w:r w:rsidRPr="007C57A2">
        <w:rPr>
          <w:rFonts w:asciiTheme="minorHAnsi" w:hAnsiTheme="minorHAnsi" w:cstheme="minorHAnsi"/>
        </w:rPr>
        <w:t>approval</w:t>
      </w:r>
    </w:p>
    <w:p w:rsidR="001F04D2" w:rsidRPr="007C57A2" w:rsidRDefault="001F04D2" w:rsidP="008B54B3">
      <w:pPr>
        <w:pStyle w:val="BodyText"/>
        <w:spacing w:before="36" w:line="276" w:lineRule="auto"/>
        <w:ind w:left="1091" w:right="214"/>
        <w:jc w:val="both"/>
        <w:rPr>
          <w:rFonts w:asciiTheme="minorHAnsi" w:hAnsiTheme="minorHAnsi" w:cstheme="minorHAnsi"/>
        </w:rPr>
      </w:pPr>
    </w:p>
    <w:p w:rsidR="008B54B3" w:rsidRPr="007C57A2" w:rsidRDefault="00A84140" w:rsidP="008B54B3">
      <w:pPr>
        <w:pStyle w:val="BodyText"/>
        <w:spacing w:before="36" w:line="276" w:lineRule="auto"/>
        <w:ind w:left="1091" w:right="214"/>
        <w:jc w:val="both"/>
        <w:rPr>
          <w:rFonts w:asciiTheme="minorHAnsi" w:hAnsiTheme="minorHAnsi" w:cstheme="minorHAnsi"/>
        </w:rPr>
      </w:pPr>
      <w:r w:rsidRPr="007C57A2">
        <w:rPr>
          <w:rFonts w:asciiTheme="minorHAnsi" w:hAnsiTheme="minorHAnsi" w:cstheme="minorHAnsi"/>
        </w:rPr>
        <w:t>Transactions not in ordinary course of business or not at arm’s length</w:t>
      </w:r>
    </w:p>
    <w:p w:rsidR="008B54B3" w:rsidRPr="007C57A2" w:rsidRDefault="008B54B3" w:rsidP="008B54B3">
      <w:pPr>
        <w:pStyle w:val="BodyText"/>
        <w:spacing w:before="36" w:line="276" w:lineRule="auto"/>
        <w:ind w:left="1091" w:right="214"/>
        <w:jc w:val="both"/>
        <w:rPr>
          <w:rFonts w:asciiTheme="minorHAnsi" w:hAnsiTheme="minorHAnsi" w:cstheme="minorHAnsi"/>
        </w:rPr>
      </w:pPr>
    </w:p>
    <w:p w:rsidR="008B54B3" w:rsidRPr="007C57A2" w:rsidRDefault="00A84140" w:rsidP="008B54B3">
      <w:pPr>
        <w:pStyle w:val="BodyText"/>
        <w:spacing w:before="36" w:line="276" w:lineRule="auto"/>
        <w:ind w:left="1091" w:right="214"/>
        <w:jc w:val="both"/>
        <w:rPr>
          <w:rFonts w:asciiTheme="minorHAnsi" w:hAnsiTheme="minorHAnsi" w:cstheme="minorHAnsi"/>
        </w:rPr>
      </w:pPr>
      <w:r w:rsidRPr="007C57A2">
        <w:rPr>
          <w:rFonts w:asciiTheme="minorHAnsi" w:hAnsiTheme="minorHAnsi" w:cstheme="minorHAnsi"/>
        </w:rPr>
        <w:t>All Related Party Transactions in excess of the limits prescribed under the Companies Act, 2013, and the SEBI Listing Regulations, as may be applicable, which are not in the ordinary course of business or not an Arms’ length transaction shall also require the prior approval of the shareholders through special resolution and no member of the Company shall vote on such special resolution, if such member is a related party.</w:t>
      </w:r>
    </w:p>
    <w:p w:rsidR="008B54B3" w:rsidRPr="007C57A2" w:rsidRDefault="008B54B3" w:rsidP="008B54B3">
      <w:pPr>
        <w:pStyle w:val="BodyText"/>
        <w:spacing w:before="36" w:line="276" w:lineRule="auto"/>
        <w:ind w:left="1091" w:right="214"/>
        <w:jc w:val="both"/>
        <w:rPr>
          <w:rFonts w:asciiTheme="minorHAnsi" w:hAnsiTheme="minorHAnsi" w:cstheme="minorHAnsi"/>
        </w:rPr>
      </w:pPr>
    </w:p>
    <w:p w:rsidR="008B54B3" w:rsidRPr="007C57A2" w:rsidRDefault="00A84140" w:rsidP="008B54B3">
      <w:pPr>
        <w:pStyle w:val="BodyText"/>
        <w:spacing w:before="36" w:line="276" w:lineRule="auto"/>
        <w:ind w:left="1091" w:right="214"/>
        <w:jc w:val="both"/>
        <w:rPr>
          <w:rFonts w:asciiTheme="minorHAnsi" w:hAnsiTheme="minorHAnsi" w:cstheme="minorHAnsi"/>
        </w:rPr>
      </w:pPr>
      <w:r w:rsidRPr="007C57A2">
        <w:rPr>
          <w:rFonts w:asciiTheme="minorHAnsi" w:hAnsiTheme="minorHAnsi" w:cstheme="minorHAnsi"/>
        </w:rPr>
        <w:t>Material Related Party Transaction</w:t>
      </w:r>
    </w:p>
    <w:p w:rsidR="008B54B3" w:rsidRDefault="008B54B3" w:rsidP="008B54B3">
      <w:pPr>
        <w:pStyle w:val="BodyText"/>
        <w:spacing w:before="36" w:line="276" w:lineRule="auto"/>
        <w:ind w:left="1091" w:right="214"/>
        <w:jc w:val="both"/>
        <w:rPr>
          <w:rFonts w:asciiTheme="minorHAnsi" w:hAnsiTheme="minorHAnsi" w:cstheme="minorHAnsi"/>
        </w:rPr>
      </w:pPr>
    </w:p>
    <w:p w:rsidR="006C3722" w:rsidRPr="007C57A2" w:rsidRDefault="006C3722" w:rsidP="008B54B3">
      <w:pPr>
        <w:pStyle w:val="BodyText"/>
        <w:spacing w:before="36" w:line="276" w:lineRule="auto"/>
        <w:ind w:left="1091" w:right="214"/>
        <w:jc w:val="both"/>
        <w:rPr>
          <w:rFonts w:asciiTheme="minorHAnsi" w:hAnsiTheme="minorHAnsi" w:cstheme="minorHAnsi"/>
        </w:rPr>
      </w:pPr>
    </w:p>
    <w:p w:rsidR="00314FFA" w:rsidRPr="007C57A2" w:rsidRDefault="00A84140">
      <w:pPr>
        <w:pStyle w:val="BodyText"/>
        <w:spacing w:before="36" w:line="276" w:lineRule="auto"/>
        <w:ind w:left="1091" w:right="214"/>
        <w:jc w:val="both"/>
        <w:rPr>
          <w:rFonts w:asciiTheme="minorHAnsi" w:hAnsiTheme="minorHAnsi" w:cstheme="minorHAnsi"/>
        </w:rPr>
      </w:pPr>
      <w:r w:rsidRPr="007C57A2">
        <w:rPr>
          <w:rFonts w:asciiTheme="minorHAnsi" w:hAnsiTheme="minorHAnsi" w:cstheme="minorHAnsi"/>
        </w:rPr>
        <w:lastRenderedPageBreak/>
        <w:t xml:space="preserve">All material Related Party Transactions and subsequent material modifications as defined by the Audit Committee shall require prior approval of the shareholders through special resolution and the related parties shall abstain from voting on such resolutions. </w:t>
      </w:r>
      <w:proofErr w:type="gramStart"/>
      <w:r w:rsidRPr="007C57A2">
        <w:rPr>
          <w:rFonts w:asciiTheme="minorHAnsi" w:hAnsiTheme="minorHAnsi" w:cstheme="minorHAnsi"/>
        </w:rPr>
        <w:t>Transactions</w:t>
      </w:r>
      <w:r w:rsidR="006C3722">
        <w:rPr>
          <w:rFonts w:asciiTheme="minorHAnsi" w:hAnsiTheme="minorHAnsi" w:cstheme="minorHAnsi"/>
        </w:rPr>
        <w:t xml:space="preserve"> </w:t>
      </w:r>
      <w:r w:rsidRPr="007C57A2">
        <w:rPr>
          <w:rFonts w:asciiTheme="minorHAnsi" w:hAnsiTheme="minorHAnsi" w:cstheme="minorHAnsi"/>
        </w:rPr>
        <w:t>which</w:t>
      </w:r>
      <w:r w:rsidR="006C3722">
        <w:rPr>
          <w:rFonts w:asciiTheme="minorHAnsi" w:hAnsiTheme="minorHAnsi" w:cstheme="minorHAnsi"/>
        </w:rPr>
        <w:t xml:space="preserve"> </w:t>
      </w:r>
      <w:r w:rsidRPr="007C57A2">
        <w:rPr>
          <w:rFonts w:asciiTheme="minorHAnsi" w:hAnsiTheme="minorHAnsi" w:cstheme="minorHAnsi"/>
        </w:rPr>
        <w:t>do</w:t>
      </w:r>
      <w:r w:rsidR="006C3722">
        <w:rPr>
          <w:rFonts w:asciiTheme="minorHAnsi" w:hAnsiTheme="minorHAnsi" w:cstheme="minorHAnsi"/>
        </w:rPr>
        <w:t xml:space="preserve"> </w:t>
      </w:r>
      <w:r w:rsidRPr="007C57A2">
        <w:rPr>
          <w:rFonts w:asciiTheme="minorHAnsi" w:hAnsiTheme="minorHAnsi" w:cstheme="minorHAnsi"/>
        </w:rPr>
        <w:t>not</w:t>
      </w:r>
      <w:r w:rsidR="006C3722">
        <w:rPr>
          <w:rFonts w:asciiTheme="minorHAnsi" w:hAnsiTheme="minorHAnsi" w:cstheme="minorHAnsi"/>
        </w:rPr>
        <w:t xml:space="preserve"> </w:t>
      </w:r>
      <w:r w:rsidRPr="007C57A2">
        <w:rPr>
          <w:rFonts w:asciiTheme="minorHAnsi" w:hAnsiTheme="minorHAnsi" w:cstheme="minorHAnsi"/>
        </w:rPr>
        <w:t>require</w:t>
      </w:r>
      <w:r w:rsidR="006C3722">
        <w:rPr>
          <w:rFonts w:asciiTheme="minorHAnsi" w:hAnsiTheme="minorHAnsi" w:cstheme="minorHAnsi"/>
        </w:rPr>
        <w:t xml:space="preserve"> </w:t>
      </w:r>
      <w:r w:rsidRPr="007C57A2">
        <w:rPr>
          <w:rFonts w:asciiTheme="minorHAnsi" w:hAnsiTheme="minorHAnsi" w:cstheme="minorHAnsi"/>
        </w:rPr>
        <w:t>approval</w:t>
      </w:r>
      <w:r w:rsidR="001F04D2" w:rsidRPr="007C57A2">
        <w:rPr>
          <w:rFonts w:asciiTheme="minorHAnsi" w:hAnsiTheme="minorHAnsi" w:cstheme="minorHAnsi"/>
        </w:rPr>
        <w:t>.</w:t>
      </w:r>
      <w:proofErr w:type="gramEnd"/>
    </w:p>
    <w:p w:rsidR="00314FFA" w:rsidRPr="007C57A2" w:rsidRDefault="00314FFA">
      <w:pPr>
        <w:pStyle w:val="BodyText"/>
        <w:spacing w:before="36" w:line="276" w:lineRule="auto"/>
        <w:ind w:left="1091" w:right="214"/>
        <w:jc w:val="both"/>
        <w:rPr>
          <w:rFonts w:asciiTheme="minorHAnsi" w:hAnsiTheme="minorHAnsi" w:cstheme="minorHAnsi"/>
        </w:rPr>
      </w:pPr>
    </w:p>
    <w:p w:rsidR="00806CC3" w:rsidRPr="007C57A2" w:rsidRDefault="00A84140">
      <w:pPr>
        <w:pStyle w:val="BodyText"/>
        <w:spacing w:before="36"/>
        <w:ind w:left="1091"/>
        <w:jc w:val="both"/>
        <w:rPr>
          <w:rFonts w:asciiTheme="minorHAnsi" w:hAnsiTheme="minorHAnsi" w:cstheme="minorHAnsi"/>
        </w:rPr>
      </w:pPr>
      <w:r w:rsidRPr="007C57A2">
        <w:rPr>
          <w:rFonts w:asciiTheme="minorHAnsi" w:hAnsiTheme="minorHAnsi" w:cstheme="minorHAnsi"/>
        </w:rPr>
        <w:t>Notwithstanding</w:t>
      </w:r>
      <w:r w:rsidR="006C3722">
        <w:rPr>
          <w:rFonts w:asciiTheme="minorHAnsi" w:hAnsiTheme="minorHAnsi" w:cstheme="minorHAnsi"/>
        </w:rPr>
        <w:t xml:space="preserve"> </w:t>
      </w:r>
      <w:r w:rsidRPr="007C57A2">
        <w:rPr>
          <w:rFonts w:asciiTheme="minorHAnsi" w:hAnsiTheme="minorHAnsi" w:cstheme="minorHAnsi"/>
        </w:rPr>
        <w:t>the foregoing, the</w:t>
      </w:r>
      <w:r w:rsidR="006C3722">
        <w:rPr>
          <w:rFonts w:asciiTheme="minorHAnsi" w:hAnsiTheme="minorHAnsi" w:cstheme="minorHAnsi"/>
        </w:rPr>
        <w:t xml:space="preserve"> </w:t>
      </w:r>
      <w:r w:rsidRPr="007C57A2">
        <w:rPr>
          <w:rFonts w:asciiTheme="minorHAnsi" w:hAnsiTheme="minorHAnsi" w:cstheme="minorHAnsi"/>
        </w:rPr>
        <w:t>following</w:t>
      </w:r>
      <w:r w:rsidR="006C3722">
        <w:rPr>
          <w:rFonts w:asciiTheme="minorHAnsi" w:hAnsiTheme="minorHAnsi" w:cstheme="minorHAnsi"/>
        </w:rPr>
        <w:t xml:space="preserve"> </w:t>
      </w:r>
      <w:r w:rsidRPr="007C57A2">
        <w:rPr>
          <w:rFonts w:asciiTheme="minorHAnsi" w:hAnsiTheme="minorHAnsi" w:cstheme="minorHAnsi"/>
        </w:rPr>
        <w:t>RPTs shall not</w:t>
      </w:r>
      <w:r w:rsidR="006C3722">
        <w:rPr>
          <w:rFonts w:asciiTheme="minorHAnsi" w:hAnsiTheme="minorHAnsi" w:cstheme="minorHAnsi"/>
        </w:rPr>
        <w:t xml:space="preserve"> </w:t>
      </w:r>
      <w:r w:rsidRPr="007C57A2">
        <w:rPr>
          <w:rFonts w:asciiTheme="minorHAnsi" w:hAnsiTheme="minorHAnsi" w:cstheme="minorHAnsi"/>
        </w:rPr>
        <w:t>require</w:t>
      </w:r>
      <w:r w:rsidR="006C3722">
        <w:rPr>
          <w:rFonts w:asciiTheme="minorHAnsi" w:hAnsiTheme="minorHAnsi" w:cstheme="minorHAnsi"/>
        </w:rPr>
        <w:t xml:space="preserve"> </w:t>
      </w:r>
      <w:r w:rsidRPr="007C57A2">
        <w:rPr>
          <w:rFonts w:asciiTheme="minorHAnsi" w:hAnsiTheme="minorHAnsi" w:cstheme="minorHAnsi"/>
        </w:rPr>
        <w:t>any</w:t>
      </w:r>
      <w:r w:rsidR="006C3722">
        <w:rPr>
          <w:rFonts w:asciiTheme="minorHAnsi" w:hAnsiTheme="minorHAnsi" w:cstheme="minorHAnsi"/>
        </w:rPr>
        <w:t xml:space="preserve"> </w:t>
      </w:r>
      <w:r w:rsidRPr="007C57A2">
        <w:rPr>
          <w:rFonts w:asciiTheme="minorHAnsi" w:hAnsiTheme="minorHAnsi" w:cstheme="minorHAnsi"/>
        </w:rPr>
        <w:t>approval:</w:t>
      </w:r>
    </w:p>
    <w:p w:rsidR="00806CC3" w:rsidRPr="007C57A2" w:rsidRDefault="00A84140">
      <w:pPr>
        <w:pStyle w:val="ListParagraph"/>
        <w:numPr>
          <w:ilvl w:val="0"/>
          <w:numId w:val="2"/>
        </w:numPr>
        <w:tabs>
          <w:tab w:val="left" w:pos="1452"/>
        </w:tabs>
        <w:spacing w:before="41" w:line="276" w:lineRule="auto"/>
        <w:ind w:right="214"/>
        <w:rPr>
          <w:rFonts w:asciiTheme="minorHAnsi" w:hAnsiTheme="minorHAnsi" w:cstheme="minorHAnsi"/>
          <w:sz w:val="24"/>
          <w:szCs w:val="24"/>
        </w:rPr>
      </w:pPr>
      <w:r w:rsidRPr="007C57A2">
        <w:rPr>
          <w:rFonts w:asciiTheme="minorHAnsi" w:hAnsiTheme="minorHAnsi" w:cstheme="minorHAnsi"/>
          <w:sz w:val="24"/>
          <w:szCs w:val="24"/>
        </w:rPr>
        <w:t>Any transaction involving the providing of compensation to a director or KeyManagerial Personnel in connection with his duties to the Company including thereimbursement of reasonable business and travel expenses incurred in the ordinary</w:t>
      </w:r>
      <w:r w:rsidR="00964478">
        <w:rPr>
          <w:rFonts w:asciiTheme="minorHAnsi" w:hAnsiTheme="minorHAnsi" w:cstheme="minorHAnsi"/>
          <w:sz w:val="24"/>
          <w:szCs w:val="24"/>
        </w:rPr>
        <w:t xml:space="preserve"> </w:t>
      </w:r>
      <w:r w:rsidRPr="007C57A2">
        <w:rPr>
          <w:rFonts w:asciiTheme="minorHAnsi" w:hAnsiTheme="minorHAnsi" w:cstheme="minorHAnsi"/>
          <w:sz w:val="24"/>
          <w:szCs w:val="24"/>
        </w:rPr>
        <w:t>course</w:t>
      </w:r>
      <w:r w:rsidR="00964478">
        <w:rPr>
          <w:rFonts w:asciiTheme="minorHAnsi" w:hAnsiTheme="minorHAnsi" w:cstheme="minorHAnsi"/>
          <w:sz w:val="24"/>
          <w:szCs w:val="24"/>
        </w:rPr>
        <w:t xml:space="preserve"> </w:t>
      </w:r>
      <w:r w:rsidRPr="007C57A2">
        <w:rPr>
          <w:rFonts w:asciiTheme="minorHAnsi" w:hAnsiTheme="minorHAnsi" w:cstheme="minorHAnsi"/>
          <w:sz w:val="24"/>
          <w:szCs w:val="24"/>
        </w:rPr>
        <w:t>of business.</w:t>
      </w:r>
    </w:p>
    <w:p w:rsidR="00806CC3" w:rsidRPr="007C57A2" w:rsidRDefault="00A84140">
      <w:pPr>
        <w:pStyle w:val="ListParagraph"/>
        <w:numPr>
          <w:ilvl w:val="0"/>
          <w:numId w:val="2"/>
        </w:numPr>
        <w:tabs>
          <w:tab w:val="left" w:pos="1452"/>
        </w:tabs>
        <w:spacing w:line="276" w:lineRule="auto"/>
        <w:ind w:right="224"/>
        <w:rPr>
          <w:rFonts w:asciiTheme="minorHAnsi" w:hAnsiTheme="minorHAnsi" w:cstheme="minorHAnsi"/>
          <w:sz w:val="24"/>
          <w:szCs w:val="24"/>
        </w:rPr>
      </w:pPr>
      <w:r w:rsidRPr="007C57A2">
        <w:rPr>
          <w:rFonts w:asciiTheme="minorHAnsi" w:hAnsiTheme="minorHAnsi" w:cstheme="minorHAnsi"/>
          <w:sz w:val="24"/>
          <w:szCs w:val="24"/>
        </w:rPr>
        <w:t>Any transaction in which the Related Party’s interest arises solely from ownershipof securities issued by the Company and all holders of such securities receive the</w:t>
      </w:r>
      <w:r w:rsidR="00964478">
        <w:rPr>
          <w:rFonts w:asciiTheme="minorHAnsi" w:hAnsiTheme="minorHAnsi" w:cstheme="minorHAnsi"/>
          <w:sz w:val="24"/>
          <w:szCs w:val="24"/>
        </w:rPr>
        <w:t xml:space="preserve"> </w:t>
      </w:r>
      <w:r w:rsidRPr="007C57A2">
        <w:rPr>
          <w:rFonts w:asciiTheme="minorHAnsi" w:hAnsiTheme="minorHAnsi" w:cstheme="minorHAnsi"/>
          <w:sz w:val="24"/>
          <w:szCs w:val="24"/>
        </w:rPr>
        <w:t>same</w:t>
      </w:r>
      <w:r w:rsidR="00964478">
        <w:rPr>
          <w:rFonts w:asciiTheme="minorHAnsi" w:hAnsiTheme="minorHAnsi" w:cstheme="minorHAnsi"/>
          <w:sz w:val="24"/>
          <w:szCs w:val="24"/>
        </w:rPr>
        <w:t xml:space="preserve"> </w:t>
      </w:r>
      <w:r w:rsidRPr="007C57A2">
        <w:rPr>
          <w:rFonts w:asciiTheme="minorHAnsi" w:hAnsiTheme="minorHAnsi" w:cstheme="minorHAnsi"/>
          <w:sz w:val="24"/>
          <w:szCs w:val="24"/>
        </w:rPr>
        <w:t>benefits pro rata</w:t>
      </w:r>
      <w:r w:rsidR="00964478">
        <w:rPr>
          <w:rFonts w:asciiTheme="minorHAnsi" w:hAnsiTheme="minorHAnsi" w:cstheme="minorHAnsi"/>
          <w:sz w:val="24"/>
          <w:szCs w:val="24"/>
        </w:rPr>
        <w:t xml:space="preserve"> </w:t>
      </w:r>
      <w:r w:rsidRPr="007C57A2">
        <w:rPr>
          <w:rFonts w:asciiTheme="minorHAnsi" w:hAnsiTheme="minorHAnsi" w:cstheme="minorHAnsi"/>
          <w:sz w:val="24"/>
          <w:szCs w:val="24"/>
        </w:rPr>
        <w:t>as</w:t>
      </w:r>
      <w:r w:rsidR="00964478">
        <w:rPr>
          <w:rFonts w:asciiTheme="minorHAnsi" w:hAnsiTheme="minorHAnsi" w:cstheme="minorHAnsi"/>
          <w:sz w:val="24"/>
          <w:szCs w:val="24"/>
        </w:rPr>
        <w:t xml:space="preserve"> </w:t>
      </w:r>
      <w:r w:rsidRPr="007C57A2">
        <w:rPr>
          <w:rFonts w:asciiTheme="minorHAnsi" w:hAnsiTheme="minorHAnsi" w:cstheme="minorHAnsi"/>
          <w:sz w:val="24"/>
          <w:szCs w:val="24"/>
        </w:rPr>
        <w:t>the</w:t>
      </w:r>
      <w:r w:rsidR="00964478">
        <w:rPr>
          <w:rFonts w:asciiTheme="minorHAnsi" w:hAnsiTheme="minorHAnsi" w:cstheme="minorHAnsi"/>
          <w:sz w:val="24"/>
          <w:szCs w:val="24"/>
        </w:rPr>
        <w:t xml:space="preserve"> </w:t>
      </w:r>
      <w:r w:rsidRPr="007C57A2">
        <w:rPr>
          <w:rFonts w:asciiTheme="minorHAnsi" w:hAnsiTheme="minorHAnsi" w:cstheme="minorHAnsi"/>
          <w:sz w:val="24"/>
          <w:szCs w:val="24"/>
        </w:rPr>
        <w:t>Related Party.</w:t>
      </w:r>
    </w:p>
    <w:p w:rsidR="00806CC3" w:rsidRPr="007C57A2" w:rsidRDefault="00A84140">
      <w:pPr>
        <w:pStyle w:val="ListParagraph"/>
        <w:numPr>
          <w:ilvl w:val="0"/>
          <w:numId w:val="2"/>
        </w:numPr>
        <w:tabs>
          <w:tab w:val="left" w:pos="1452"/>
        </w:tabs>
        <w:spacing w:before="1" w:line="276" w:lineRule="auto"/>
        <w:ind w:right="214"/>
        <w:rPr>
          <w:rFonts w:asciiTheme="minorHAnsi" w:hAnsiTheme="minorHAnsi" w:cstheme="minorHAnsi"/>
          <w:sz w:val="24"/>
          <w:szCs w:val="24"/>
        </w:rPr>
      </w:pPr>
      <w:r w:rsidRPr="007C57A2">
        <w:rPr>
          <w:rFonts w:asciiTheme="minorHAnsi" w:hAnsiTheme="minorHAnsi" w:cstheme="minorHAnsi"/>
          <w:sz w:val="24"/>
          <w:szCs w:val="24"/>
        </w:rPr>
        <w:t>Transactions entered into between the Company and its wholly owned subsidiaries</w:t>
      </w:r>
      <w:r w:rsidR="00964478">
        <w:rPr>
          <w:rFonts w:asciiTheme="minorHAnsi" w:hAnsiTheme="minorHAnsi" w:cstheme="minorHAnsi"/>
          <w:sz w:val="24"/>
          <w:szCs w:val="24"/>
        </w:rPr>
        <w:t xml:space="preserve"> </w:t>
      </w:r>
      <w:r w:rsidRPr="007C57A2">
        <w:rPr>
          <w:rFonts w:asciiTheme="minorHAnsi" w:hAnsiTheme="minorHAnsi" w:cstheme="minorHAnsi"/>
          <w:sz w:val="24"/>
          <w:szCs w:val="24"/>
        </w:rPr>
        <w:t>whose accounts are consolidated with the company’s accounts and placed before</w:t>
      </w:r>
      <w:r w:rsidR="00964478">
        <w:rPr>
          <w:rFonts w:asciiTheme="minorHAnsi" w:hAnsiTheme="minorHAnsi" w:cstheme="minorHAnsi"/>
          <w:sz w:val="24"/>
          <w:szCs w:val="24"/>
        </w:rPr>
        <w:t xml:space="preserve"> </w:t>
      </w:r>
      <w:r w:rsidRPr="007C57A2">
        <w:rPr>
          <w:rFonts w:asciiTheme="minorHAnsi" w:hAnsiTheme="minorHAnsi" w:cstheme="minorHAnsi"/>
          <w:sz w:val="24"/>
          <w:szCs w:val="24"/>
        </w:rPr>
        <w:t>the</w:t>
      </w:r>
      <w:r w:rsidR="00964478">
        <w:rPr>
          <w:rFonts w:asciiTheme="minorHAnsi" w:hAnsiTheme="minorHAnsi" w:cstheme="minorHAnsi"/>
          <w:sz w:val="24"/>
          <w:szCs w:val="24"/>
        </w:rPr>
        <w:t xml:space="preserve"> s</w:t>
      </w:r>
      <w:r w:rsidRPr="007C57A2">
        <w:rPr>
          <w:rFonts w:asciiTheme="minorHAnsi" w:hAnsiTheme="minorHAnsi" w:cstheme="minorHAnsi"/>
          <w:sz w:val="24"/>
          <w:szCs w:val="24"/>
        </w:rPr>
        <w:t>hareholders at the</w:t>
      </w:r>
      <w:r w:rsidR="00964478">
        <w:rPr>
          <w:rFonts w:asciiTheme="minorHAnsi" w:hAnsiTheme="minorHAnsi" w:cstheme="minorHAnsi"/>
          <w:sz w:val="24"/>
          <w:szCs w:val="24"/>
        </w:rPr>
        <w:t xml:space="preserve"> </w:t>
      </w:r>
      <w:r w:rsidRPr="007C57A2">
        <w:rPr>
          <w:rFonts w:asciiTheme="minorHAnsi" w:hAnsiTheme="minorHAnsi" w:cstheme="minorHAnsi"/>
          <w:sz w:val="24"/>
          <w:szCs w:val="24"/>
        </w:rPr>
        <w:t>general meeting</w:t>
      </w:r>
      <w:r w:rsidR="00964478">
        <w:rPr>
          <w:rFonts w:asciiTheme="minorHAnsi" w:hAnsiTheme="minorHAnsi" w:cstheme="minorHAnsi"/>
          <w:sz w:val="24"/>
          <w:szCs w:val="24"/>
        </w:rPr>
        <w:t xml:space="preserve"> </w:t>
      </w:r>
      <w:r w:rsidRPr="007C57A2">
        <w:rPr>
          <w:rFonts w:asciiTheme="minorHAnsi" w:hAnsiTheme="minorHAnsi" w:cstheme="minorHAnsi"/>
          <w:sz w:val="24"/>
          <w:szCs w:val="24"/>
        </w:rPr>
        <w:t>for approval.</w:t>
      </w:r>
    </w:p>
    <w:p w:rsidR="008B54B3" w:rsidRPr="007C57A2" w:rsidRDefault="00A84140" w:rsidP="008B54B3">
      <w:pPr>
        <w:pStyle w:val="ListParagraph"/>
        <w:numPr>
          <w:ilvl w:val="0"/>
          <w:numId w:val="2"/>
        </w:numPr>
        <w:rPr>
          <w:rFonts w:asciiTheme="minorHAnsi" w:hAnsiTheme="minorHAnsi" w:cstheme="minorHAnsi"/>
          <w:sz w:val="24"/>
          <w:szCs w:val="24"/>
        </w:rPr>
      </w:pPr>
      <w:r w:rsidRPr="007C57A2">
        <w:rPr>
          <w:rFonts w:asciiTheme="minorHAnsi" w:hAnsiTheme="minorHAnsi" w:cstheme="minorHAnsi"/>
          <w:sz w:val="24"/>
          <w:szCs w:val="24"/>
        </w:rPr>
        <w:t>Transactions entered into between the two wholly owned subsidiaries of the Company whose accounts are consolidated with the Company and placed before the shareholders at the general meeting for approval</w:t>
      </w:r>
    </w:p>
    <w:p w:rsidR="008B54B3" w:rsidRPr="007C57A2" w:rsidRDefault="008B54B3" w:rsidP="008B54B3">
      <w:pPr>
        <w:pStyle w:val="ListParagraph"/>
        <w:tabs>
          <w:tab w:val="left" w:pos="1452"/>
        </w:tabs>
        <w:spacing w:before="1" w:line="276" w:lineRule="auto"/>
        <w:ind w:left="1451" w:right="214" w:firstLine="0"/>
        <w:jc w:val="left"/>
        <w:rPr>
          <w:rFonts w:asciiTheme="minorHAnsi" w:hAnsiTheme="minorHAnsi" w:cstheme="minorHAnsi"/>
          <w:sz w:val="24"/>
          <w:szCs w:val="24"/>
        </w:rPr>
      </w:pPr>
    </w:p>
    <w:p w:rsidR="00806CC3" w:rsidRPr="007C57A2" w:rsidRDefault="00806CC3">
      <w:pPr>
        <w:pStyle w:val="BodyText"/>
        <w:ind w:left="0"/>
        <w:rPr>
          <w:rFonts w:asciiTheme="minorHAnsi" w:hAnsiTheme="minorHAnsi" w:cstheme="minorHAnsi"/>
        </w:rPr>
      </w:pPr>
    </w:p>
    <w:p w:rsidR="00806CC3" w:rsidRPr="007C57A2" w:rsidRDefault="00A84140">
      <w:pPr>
        <w:pStyle w:val="Heading1"/>
        <w:numPr>
          <w:ilvl w:val="2"/>
          <w:numId w:val="5"/>
        </w:numPr>
        <w:tabs>
          <w:tab w:val="left" w:pos="2172"/>
        </w:tabs>
        <w:ind w:hanging="1081"/>
        <w:jc w:val="both"/>
        <w:rPr>
          <w:rFonts w:asciiTheme="minorHAnsi" w:hAnsiTheme="minorHAnsi" w:cstheme="minorHAnsi"/>
        </w:rPr>
      </w:pPr>
      <w:r w:rsidRPr="007C57A2">
        <w:rPr>
          <w:rFonts w:asciiTheme="minorHAnsi" w:hAnsiTheme="minorHAnsi" w:cstheme="minorHAnsi"/>
        </w:rPr>
        <w:t>RPTs</w:t>
      </w:r>
      <w:r w:rsidR="00964478">
        <w:rPr>
          <w:rFonts w:asciiTheme="minorHAnsi" w:hAnsiTheme="minorHAnsi" w:cstheme="minorHAnsi"/>
        </w:rPr>
        <w:t xml:space="preserve"> </w:t>
      </w:r>
      <w:r w:rsidRPr="007C57A2">
        <w:rPr>
          <w:rFonts w:asciiTheme="minorHAnsi" w:hAnsiTheme="minorHAnsi" w:cstheme="minorHAnsi"/>
        </w:rPr>
        <w:t>not</w:t>
      </w:r>
      <w:r w:rsidR="00964478">
        <w:rPr>
          <w:rFonts w:asciiTheme="minorHAnsi" w:hAnsiTheme="minorHAnsi" w:cstheme="minorHAnsi"/>
        </w:rPr>
        <w:t xml:space="preserve"> </w:t>
      </w:r>
      <w:r w:rsidRPr="007C57A2">
        <w:rPr>
          <w:rFonts w:asciiTheme="minorHAnsi" w:hAnsiTheme="minorHAnsi" w:cstheme="minorHAnsi"/>
        </w:rPr>
        <w:t>approved</w:t>
      </w:r>
      <w:r w:rsidR="00964478">
        <w:rPr>
          <w:rFonts w:asciiTheme="minorHAnsi" w:hAnsiTheme="minorHAnsi" w:cstheme="minorHAnsi"/>
        </w:rPr>
        <w:t xml:space="preserve"> </w:t>
      </w:r>
      <w:r w:rsidRPr="007C57A2">
        <w:rPr>
          <w:rFonts w:asciiTheme="minorHAnsi" w:hAnsiTheme="minorHAnsi" w:cstheme="minorHAnsi"/>
        </w:rPr>
        <w:t>under</w:t>
      </w:r>
      <w:r w:rsidR="00964478">
        <w:rPr>
          <w:rFonts w:asciiTheme="minorHAnsi" w:hAnsiTheme="minorHAnsi" w:cstheme="minorHAnsi"/>
        </w:rPr>
        <w:t xml:space="preserve"> </w:t>
      </w:r>
      <w:r w:rsidRPr="007C57A2">
        <w:rPr>
          <w:rFonts w:asciiTheme="minorHAnsi" w:hAnsiTheme="minorHAnsi" w:cstheme="minorHAnsi"/>
        </w:rPr>
        <w:t>this</w:t>
      </w:r>
      <w:r w:rsidR="00964478">
        <w:rPr>
          <w:rFonts w:asciiTheme="minorHAnsi" w:hAnsiTheme="minorHAnsi" w:cstheme="minorHAnsi"/>
        </w:rPr>
        <w:t xml:space="preserve"> </w:t>
      </w:r>
      <w:r w:rsidRPr="007C57A2">
        <w:rPr>
          <w:rFonts w:asciiTheme="minorHAnsi" w:hAnsiTheme="minorHAnsi" w:cstheme="minorHAnsi"/>
        </w:rPr>
        <w:t>Policy</w:t>
      </w:r>
    </w:p>
    <w:p w:rsidR="00806CC3" w:rsidRPr="007C57A2" w:rsidRDefault="00A84140">
      <w:pPr>
        <w:pStyle w:val="BodyText"/>
        <w:spacing w:before="36" w:line="276" w:lineRule="auto"/>
        <w:ind w:left="1091" w:right="218"/>
        <w:jc w:val="both"/>
        <w:rPr>
          <w:rFonts w:asciiTheme="minorHAnsi" w:hAnsiTheme="minorHAnsi" w:cstheme="minorHAnsi"/>
        </w:rPr>
      </w:pPr>
      <w:r w:rsidRPr="007C57A2">
        <w:rPr>
          <w:rFonts w:asciiTheme="minorHAnsi" w:hAnsiTheme="minorHAnsi" w:cstheme="minorHAnsi"/>
        </w:rPr>
        <w:t>If a RPT is entered into by the Company without being approved under this Policy, the</w:t>
      </w:r>
      <w:r w:rsidR="00964478">
        <w:rPr>
          <w:rFonts w:asciiTheme="minorHAnsi" w:hAnsiTheme="minorHAnsi" w:cstheme="minorHAnsi"/>
        </w:rPr>
        <w:t xml:space="preserve"> </w:t>
      </w:r>
      <w:r w:rsidRPr="007C57A2">
        <w:rPr>
          <w:rFonts w:asciiTheme="minorHAnsi" w:hAnsiTheme="minorHAnsi" w:cstheme="minorHAnsi"/>
        </w:rPr>
        <w:t>same</w:t>
      </w:r>
      <w:r w:rsidR="00964478">
        <w:rPr>
          <w:rFonts w:asciiTheme="minorHAnsi" w:hAnsiTheme="minorHAnsi" w:cstheme="minorHAnsi"/>
        </w:rPr>
        <w:t xml:space="preserve"> </w:t>
      </w:r>
      <w:r w:rsidRPr="007C57A2">
        <w:rPr>
          <w:rFonts w:asciiTheme="minorHAnsi" w:hAnsiTheme="minorHAnsi" w:cstheme="minorHAnsi"/>
        </w:rPr>
        <w:t>shall</w:t>
      </w:r>
      <w:r w:rsidR="00964478">
        <w:rPr>
          <w:rFonts w:asciiTheme="minorHAnsi" w:hAnsiTheme="minorHAnsi" w:cstheme="minorHAnsi"/>
        </w:rPr>
        <w:t xml:space="preserve"> </w:t>
      </w:r>
      <w:r w:rsidRPr="007C57A2">
        <w:rPr>
          <w:rFonts w:asciiTheme="minorHAnsi" w:hAnsiTheme="minorHAnsi" w:cstheme="minorHAnsi"/>
        </w:rPr>
        <w:t>be</w:t>
      </w:r>
      <w:r w:rsidR="00964478">
        <w:rPr>
          <w:rFonts w:asciiTheme="minorHAnsi" w:hAnsiTheme="minorHAnsi" w:cstheme="minorHAnsi"/>
        </w:rPr>
        <w:t xml:space="preserve"> </w:t>
      </w:r>
      <w:r w:rsidRPr="007C57A2">
        <w:rPr>
          <w:rFonts w:asciiTheme="minorHAnsi" w:hAnsiTheme="minorHAnsi" w:cstheme="minorHAnsi"/>
        </w:rPr>
        <w:t>reviewed</w:t>
      </w:r>
      <w:r w:rsidR="00964478">
        <w:rPr>
          <w:rFonts w:asciiTheme="minorHAnsi" w:hAnsiTheme="minorHAnsi" w:cstheme="minorHAnsi"/>
        </w:rPr>
        <w:t xml:space="preserve"> </w:t>
      </w:r>
      <w:r w:rsidRPr="007C57A2">
        <w:rPr>
          <w:rFonts w:asciiTheme="minorHAnsi" w:hAnsiTheme="minorHAnsi" w:cstheme="minorHAnsi"/>
        </w:rPr>
        <w:t>by</w:t>
      </w:r>
      <w:r w:rsidR="00964478">
        <w:rPr>
          <w:rFonts w:asciiTheme="minorHAnsi" w:hAnsiTheme="minorHAnsi" w:cstheme="minorHAnsi"/>
        </w:rPr>
        <w:t xml:space="preserve"> </w:t>
      </w:r>
      <w:r w:rsidRPr="007C57A2">
        <w:rPr>
          <w:rFonts w:asciiTheme="minorHAnsi" w:hAnsiTheme="minorHAnsi" w:cstheme="minorHAnsi"/>
        </w:rPr>
        <w:t>the</w:t>
      </w:r>
      <w:r w:rsidR="00964478">
        <w:rPr>
          <w:rFonts w:asciiTheme="minorHAnsi" w:hAnsiTheme="minorHAnsi" w:cstheme="minorHAnsi"/>
        </w:rPr>
        <w:t xml:space="preserve"> </w:t>
      </w:r>
      <w:r w:rsidRPr="007C57A2">
        <w:rPr>
          <w:rFonts w:asciiTheme="minorHAnsi" w:hAnsiTheme="minorHAnsi" w:cstheme="minorHAnsi"/>
        </w:rPr>
        <w:t>Committee.</w:t>
      </w:r>
      <w:r w:rsidR="00964478">
        <w:rPr>
          <w:rFonts w:asciiTheme="minorHAnsi" w:hAnsiTheme="minorHAnsi" w:cstheme="minorHAnsi"/>
        </w:rPr>
        <w:t xml:space="preserve"> </w:t>
      </w:r>
      <w:r w:rsidRPr="007C57A2">
        <w:rPr>
          <w:rFonts w:asciiTheme="minorHAnsi" w:hAnsiTheme="minorHAnsi" w:cstheme="minorHAnsi"/>
        </w:rPr>
        <w:t>The</w:t>
      </w:r>
      <w:r w:rsidR="00964478">
        <w:rPr>
          <w:rFonts w:asciiTheme="minorHAnsi" w:hAnsiTheme="minorHAnsi" w:cstheme="minorHAnsi"/>
        </w:rPr>
        <w:t xml:space="preserve"> </w:t>
      </w:r>
      <w:r w:rsidRPr="007C57A2">
        <w:rPr>
          <w:rFonts w:asciiTheme="minorHAnsi" w:hAnsiTheme="minorHAnsi" w:cstheme="minorHAnsi"/>
        </w:rPr>
        <w:t>Committee</w:t>
      </w:r>
      <w:r w:rsidR="00964478">
        <w:rPr>
          <w:rFonts w:asciiTheme="minorHAnsi" w:hAnsiTheme="minorHAnsi" w:cstheme="minorHAnsi"/>
        </w:rPr>
        <w:t xml:space="preserve"> </w:t>
      </w:r>
      <w:r w:rsidRPr="007C57A2">
        <w:rPr>
          <w:rFonts w:asciiTheme="minorHAnsi" w:hAnsiTheme="minorHAnsi" w:cstheme="minorHAnsi"/>
        </w:rPr>
        <w:t>shall</w:t>
      </w:r>
      <w:r w:rsidR="00964478">
        <w:rPr>
          <w:rFonts w:asciiTheme="minorHAnsi" w:hAnsiTheme="minorHAnsi" w:cstheme="minorHAnsi"/>
        </w:rPr>
        <w:t xml:space="preserve"> </w:t>
      </w:r>
      <w:r w:rsidRPr="007C57A2">
        <w:rPr>
          <w:rFonts w:asciiTheme="minorHAnsi" w:hAnsiTheme="minorHAnsi" w:cstheme="minorHAnsi"/>
        </w:rPr>
        <w:t>evaluate</w:t>
      </w:r>
      <w:r w:rsidR="00964478">
        <w:rPr>
          <w:rFonts w:asciiTheme="minorHAnsi" w:hAnsiTheme="minorHAnsi" w:cstheme="minorHAnsi"/>
        </w:rPr>
        <w:t xml:space="preserve"> </w:t>
      </w:r>
      <w:r w:rsidRPr="007C57A2">
        <w:rPr>
          <w:rFonts w:asciiTheme="minorHAnsi" w:hAnsiTheme="minorHAnsi" w:cstheme="minorHAnsi"/>
        </w:rPr>
        <w:t>the</w:t>
      </w:r>
      <w:r w:rsidR="00964478">
        <w:rPr>
          <w:rFonts w:asciiTheme="minorHAnsi" w:hAnsiTheme="minorHAnsi" w:cstheme="minorHAnsi"/>
        </w:rPr>
        <w:t xml:space="preserve"> </w:t>
      </w:r>
      <w:r w:rsidRPr="007C57A2">
        <w:rPr>
          <w:rFonts w:asciiTheme="minorHAnsi" w:hAnsiTheme="minorHAnsi" w:cstheme="minorHAnsi"/>
        </w:rPr>
        <w:t>transaction</w:t>
      </w:r>
      <w:r w:rsidR="00964478">
        <w:rPr>
          <w:rFonts w:asciiTheme="minorHAnsi" w:hAnsiTheme="minorHAnsi" w:cstheme="minorHAnsi"/>
        </w:rPr>
        <w:t xml:space="preserve"> </w:t>
      </w:r>
      <w:r w:rsidRPr="007C57A2">
        <w:rPr>
          <w:rFonts w:asciiTheme="minorHAnsi" w:hAnsiTheme="minorHAnsi" w:cstheme="minorHAnsi"/>
        </w:rPr>
        <w:t>and</w:t>
      </w:r>
      <w:r w:rsidR="00964478">
        <w:rPr>
          <w:rFonts w:asciiTheme="minorHAnsi" w:hAnsiTheme="minorHAnsi" w:cstheme="minorHAnsi"/>
        </w:rPr>
        <w:t xml:space="preserve"> </w:t>
      </w:r>
      <w:r w:rsidRPr="007C57A2">
        <w:rPr>
          <w:rFonts w:asciiTheme="minorHAnsi" w:hAnsiTheme="minorHAnsi" w:cstheme="minorHAnsi"/>
        </w:rPr>
        <w:t>may</w:t>
      </w:r>
      <w:r w:rsidR="00964478">
        <w:rPr>
          <w:rFonts w:asciiTheme="minorHAnsi" w:hAnsiTheme="minorHAnsi" w:cstheme="minorHAnsi"/>
        </w:rPr>
        <w:t xml:space="preserve"> </w:t>
      </w:r>
      <w:r w:rsidRPr="007C57A2">
        <w:rPr>
          <w:rFonts w:asciiTheme="minorHAnsi" w:hAnsiTheme="minorHAnsi" w:cstheme="minorHAnsi"/>
        </w:rPr>
        <w:t>decide</w:t>
      </w:r>
      <w:r w:rsidR="00964478">
        <w:rPr>
          <w:rFonts w:asciiTheme="minorHAnsi" w:hAnsiTheme="minorHAnsi" w:cstheme="minorHAnsi"/>
        </w:rPr>
        <w:t xml:space="preserve"> </w:t>
      </w:r>
      <w:r w:rsidRPr="007C57A2">
        <w:rPr>
          <w:rFonts w:asciiTheme="minorHAnsi" w:hAnsiTheme="minorHAnsi" w:cstheme="minorHAnsi"/>
        </w:rPr>
        <w:t>such</w:t>
      </w:r>
      <w:r w:rsidR="00964478">
        <w:rPr>
          <w:rFonts w:asciiTheme="minorHAnsi" w:hAnsiTheme="minorHAnsi" w:cstheme="minorHAnsi"/>
        </w:rPr>
        <w:t xml:space="preserve"> </w:t>
      </w:r>
      <w:r w:rsidRPr="007C57A2">
        <w:rPr>
          <w:rFonts w:asciiTheme="minorHAnsi" w:hAnsiTheme="minorHAnsi" w:cstheme="minorHAnsi"/>
        </w:rPr>
        <w:t>action</w:t>
      </w:r>
      <w:r w:rsidR="00964478">
        <w:rPr>
          <w:rFonts w:asciiTheme="minorHAnsi" w:hAnsiTheme="minorHAnsi" w:cstheme="minorHAnsi"/>
        </w:rPr>
        <w:t xml:space="preserve"> </w:t>
      </w:r>
      <w:r w:rsidRPr="007C57A2">
        <w:rPr>
          <w:rFonts w:asciiTheme="minorHAnsi" w:hAnsiTheme="minorHAnsi" w:cstheme="minorHAnsi"/>
        </w:rPr>
        <w:t>as</w:t>
      </w:r>
      <w:r w:rsidR="00964478">
        <w:rPr>
          <w:rFonts w:asciiTheme="minorHAnsi" w:hAnsiTheme="minorHAnsi" w:cstheme="minorHAnsi"/>
        </w:rPr>
        <w:t xml:space="preserve"> </w:t>
      </w:r>
      <w:r w:rsidRPr="007C57A2">
        <w:rPr>
          <w:rFonts w:asciiTheme="minorHAnsi" w:hAnsiTheme="minorHAnsi" w:cstheme="minorHAnsi"/>
        </w:rPr>
        <w:t>it</w:t>
      </w:r>
      <w:r w:rsidR="00964478">
        <w:rPr>
          <w:rFonts w:asciiTheme="minorHAnsi" w:hAnsiTheme="minorHAnsi" w:cstheme="minorHAnsi"/>
        </w:rPr>
        <w:t xml:space="preserve"> </w:t>
      </w:r>
      <w:r w:rsidRPr="007C57A2">
        <w:rPr>
          <w:rFonts w:asciiTheme="minorHAnsi" w:hAnsiTheme="minorHAnsi" w:cstheme="minorHAnsi"/>
        </w:rPr>
        <w:t>may</w:t>
      </w:r>
      <w:r w:rsidR="00964478">
        <w:rPr>
          <w:rFonts w:asciiTheme="minorHAnsi" w:hAnsiTheme="minorHAnsi" w:cstheme="minorHAnsi"/>
        </w:rPr>
        <w:t xml:space="preserve"> </w:t>
      </w:r>
      <w:r w:rsidRPr="007C57A2">
        <w:rPr>
          <w:rFonts w:asciiTheme="minorHAnsi" w:hAnsiTheme="minorHAnsi" w:cstheme="minorHAnsi"/>
        </w:rPr>
        <w:t>consider</w:t>
      </w:r>
      <w:r w:rsidR="00964478">
        <w:rPr>
          <w:rFonts w:asciiTheme="minorHAnsi" w:hAnsiTheme="minorHAnsi" w:cstheme="minorHAnsi"/>
        </w:rPr>
        <w:t xml:space="preserve"> </w:t>
      </w:r>
      <w:r w:rsidRPr="007C57A2">
        <w:rPr>
          <w:rFonts w:asciiTheme="minorHAnsi" w:hAnsiTheme="minorHAnsi" w:cstheme="minorHAnsi"/>
        </w:rPr>
        <w:t>appropriate</w:t>
      </w:r>
      <w:r w:rsidR="00964478">
        <w:rPr>
          <w:rFonts w:asciiTheme="minorHAnsi" w:hAnsiTheme="minorHAnsi" w:cstheme="minorHAnsi"/>
        </w:rPr>
        <w:t xml:space="preserve"> </w:t>
      </w:r>
      <w:r w:rsidRPr="007C57A2">
        <w:rPr>
          <w:rFonts w:asciiTheme="minorHAnsi" w:hAnsiTheme="minorHAnsi" w:cstheme="minorHAnsi"/>
        </w:rPr>
        <w:t>including</w:t>
      </w:r>
      <w:r w:rsidR="00964478">
        <w:rPr>
          <w:rFonts w:asciiTheme="minorHAnsi" w:hAnsiTheme="minorHAnsi" w:cstheme="minorHAnsi"/>
        </w:rPr>
        <w:t xml:space="preserve"> </w:t>
      </w:r>
      <w:r w:rsidRPr="007C57A2">
        <w:rPr>
          <w:rFonts w:asciiTheme="minorHAnsi" w:hAnsiTheme="minorHAnsi" w:cstheme="minorHAnsi"/>
        </w:rPr>
        <w:t>ratification,</w:t>
      </w:r>
      <w:r w:rsidR="00964478">
        <w:rPr>
          <w:rFonts w:asciiTheme="minorHAnsi" w:hAnsiTheme="minorHAnsi" w:cstheme="minorHAnsi"/>
        </w:rPr>
        <w:t xml:space="preserve"> </w:t>
      </w:r>
      <w:r w:rsidRPr="007C57A2">
        <w:rPr>
          <w:rFonts w:asciiTheme="minorHAnsi" w:hAnsiTheme="minorHAnsi" w:cstheme="minorHAnsi"/>
        </w:rPr>
        <w:t>revision</w:t>
      </w:r>
      <w:r w:rsidR="00964478">
        <w:rPr>
          <w:rFonts w:asciiTheme="minorHAnsi" w:hAnsiTheme="minorHAnsi" w:cstheme="minorHAnsi"/>
        </w:rPr>
        <w:t xml:space="preserve"> </w:t>
      </w:r>
      <w:r w:rsidRPr="007C57A2">
        <w:rPr>
          <w:rFonts w:asciiTheme="minorHAnsi" w:hAnsiTheme="minorHAnsi" w:cstheme="minorHAnsi"/>
        </w:rPr>
        <w:t>or</w:t>
      </w:r>
      <w:r w:rsidR="00964478">
        <w:rPr>
          <w:rFonts w:asciiTheme="minorHAnsi" w:hAnsiTheme="minorHAnsi" w:cstheme="minorHAnsi"/>
        </w:rPr>
        <w:t xml:space="preserve"> </w:t>
      </w:r>
      <w:r w:rsidRPr="007C57A2">
        <w:rPr>
          <w:rFonts w:asciiTheme="minorHAnsi" w:hAnsiTheme="minorHAnsi" w:cstheme="minorHAnsi"/>
        </w:rPr>
        <w:t>termination</w:t>
      </w:r>
      <w:r w:rsidR="00964478">
        <w:rPr>
          <w:rFonts w:asciiTheme="minorHAnsi" w:hAnsiTheme="minorHAnsi" w:cstheme="minorHAnsi"/>
        </w:rPr>
        <w:t xml:space="preserve"> </w:t>
      </w:r>
      <w:r w:rsidRPr="007C57A2">
        <w:rPr>
          <w:rFonts w:asciiTheme="minorHAnsi" w:hAnsiTheme="minorHAnsi" w:cstheme="minorHAnsi"/>
        </w:rPr>
        <w:t>of</w:t>
      </w:r>
      <w:r w:rsidR="00964478">
        <w:rPr>
          <w:rFonts w:asciiTheme="minorHAnsi" w:hAnsiTheme="minorHAnsi" w:cstheme="minorHAnsi"/>
        </w:rPr>
        <w:t xml:space="preserve"> </w:t>
      </w:r>
      <w:r w:rsidRPr="007C57A2">
        <w:rPr>
          <w:rFonts w:asciiTheme="minorHAnsi" w:hAnsiTheme="minorHAnsi" w:cstheme="minorHAnsi"/>
        </w:rPr>
        <w:t>the</w:t>
      </w:r>
      <w:r w:rsidR="00964478">
        <w:rPr>
          <w:rFonts w:asciiTheme="minorHAnsi" w:hAnsiTheme="minorHAnsi" w:cstheme="minorHAnsi"/>
        </w:rPr>
        <w:t xml:space="preserve"> </w:t>
      </w:r>
      <w:r w:rsidRPr="007C57A2">
        <w:rPr>
          <w:rFonts w:asciiTheme="minorHAnsi" w:hAnsiTheme="minorHAnsi" w:cstheme="minorHAnsi"/>
        </w:rPr>
        <w:t>RPT,</w:t>
      </w:r>
      <w:r w:rsidR="00964478">
        <w:rPr>
          <w:rFonts w:asciiTheme="minorHAnsi" w:hAnsiTheme="minorHAnsi" w:cstheme="minorHAnsi"/>
        </w:rPr>
        <w:t xml:space="preserve"> </w:t>
      </w:r>
      <w:r w:rsidRPr="007C57A2">
        <w:rPr>
          <w:rFonts w:asciiTheme="minorHAnsi" w:hAnsiTheme="minorHAnsi" w:cstheme="minorHAnsi"/>
        </w:rPr>
        <w:t>to</w:t>
      </w:r>
      <w:r w:rsidR="00964478">
        <w:rPr>
          <w:rFonts w:asciiTheme="minorHAnsi" w:hAnsiTheme="minorHAnsi" w:cstheme="minorHAnsi"/>
        </w:rPr>
        <w:t xml:space="preserve"> </w:t>
      </w:r>
      <w:r w:rsidRPr="007C57A2">
        <w:rPr>
          <w:rFonts w:asciiTheme="minorHAnsi" w:hAnsiTheme="minorHAnsi" w:cstheme="minorHAnsi"/>
        </w:rPr>
        <w:t>the</w:t>
      </w:r>
      <w:r w:rsidR="00964478">
        <w:rPr>
          <w:rFonts w:asciiTheme="minorHAnsi" w:hAnsiTheme="minorHAnsi" w:cstheme="minorHAnsi"/>
        </w:rPr>
        <w:t xml:space="preserve"> </w:t>
      </w:r>
      <w:r w:rsidRPr="007C57A2">
        <w:rPr>
          <w:rFonts w:asciiTheme="minorHAnsi" w:hAnsiTheme="minorHAnsi" w:cstheme="minorHAnsi"/>
        </w:rPr>
        <w:t>extent</w:t>
      </w:r>
      <w:r w:rsidR="00964478">
        <w:rPr>
          <w:rFonts w:asciiTheme="minorHAnsi" w:hAnsiTheme="minorHAnsi" w:cstheme="minorHAnsi"/>
        </w:rPr>
        <w:t xml:space="preserve"> </w:t>
      </w:r>
      <w:r w:rsidRPr="007C57A2">
        <w:rPr>
          <w:rFonts w:asciiTheme="minorHAnsi" w:hAnsiTheme="minorHAnsi" w:cstheme="minorHAnsi"/>
        </w:rPr>
        <w:t>permissible</w:t>
      </w:r>
      <w:r w:rsidR="00964478">
        <w:rPr>
          <w:rFonts w:asciiTheme="minorHAnsi" w:hAnsiTheme="minorHAnsi" w:cstheme="minorHAnsi"/>
        </w:rPr>
        <w:t xml:space="preserve"> </w:t>
      </w:r>
      <w:r w:rsidRPr="007C57A2">
        <w:rPr>
          <w:rFonts w:asciiTheme="minorHAnsi" w:hAnsiTheme="minorHAnsi" w:cstheme="minorHAnsi"/>
        </w:rPr>
        <w:t>under</w:t>
      </w:r>
      <w:r w:rsidR="00964478">
        <w:rPr>
          <w:rFonts w:asciiTheme="minorHAnsi" w:hAnsiTheme="minorHAnsi" w:cstheme="minorHAnsi"/>
        </w:rPr>
        <w:t xml:space="preserve"> </w:t>
      </w:r>
      <w:r w:rsidRPr="007C57A2">
        <w:rPr>
          <w:rFonts w:asciiTheme="minorHAnsi" w:hAnsiTheme="minorHAnsi" w:cstheme="minorHAnsi"/>
        </w:rPr>
        <w:t>the</w:t>
      </w:r>
      <w:r w:rsidR="00964478">
        <w:rPr>
          <w:rFonts w:asciiTheme="minorHAnsi" w:hAnsiTheme="minorHAnsi" w:cstheme="minorHAnsi"/>
        </w:rPr>
        <w:t xml:space="preserve"> </w:t>
      </w:r>
      <w:r w:rsidRPr="007C57A2">
        <w:rPr>
          <w:rFonts w:asciiTheme="minorHAnsi" w:hAnsiTheme="minorHAnsi" w:cstheme="minorHAnsi"/>
        </w:rPr>
        <w:t>law.</w:t>
      </w:r>
    </w:p>
    <w:p w:rsidR="00806CC3" w:rsidRPr="007C57A2" w:rsidRDefault="00A84140">
      <w:pPr>
        <w:pStyle w:val="BodyText"/>
        <w:spacing w:line="278" w:lineRule="auto"/>
        <w:ind w:left="1091" w:right="222"/>
        <w:jc w:val="both"/>
        <w:rPr>
          <w:rFonts w:asciiTheme="minorHAnsi" w:hAnsiTheme="minorHAnsi" w:cstheme="minorHAnsi"/>
        </w:rPr>
      </w:pPr>
      <w:r w:rsidRPr="007C57A2">
        <w:rPr>
          <w:rFonts w:asciiTheme="minorHAnsi" w:hAnsiTheme="minorHAnsi" w:cstheme="minorHAnsi"/>
        </w:rPr>
        <w:t>In connection with any review of a RPT, the Committee has authority to modify or</w:t>
      </w:r>
      <w:r w:rsidR="00964478">
        <w:rPr>
          <w:rFonts w:asciiTheme="minorHAnsi" w:hAnsiTheme="minorHAnsi" w:cstheme="minorHAnsi"/>
        </w:rPr>
        <w:t xml:space="preserve"> </w:t>
      </w:r>
      <w:r w:rsidRPr="007C57A2">
        <w:rPr>
          <w:rFonts w:asciiTheme="minorHAnsi" w:hAnsiTheme="minorHAnsi" w:cstheme="minorHAnsi"/>
        </w:rPr>
        <w:t>waive</w:t>
      </w:r>
      <w:r w:rsidR="00964478">
        <w:rPr>
          <w:rFonts w:asciiTheme="minorHAnsi" w:hAnsiTheme="minorHAnsi" w:cstheme="minorHAnsi"/>
        </w:rPr>
        <w:t xml:space="preserve"> </w:t>
      </w:r>
      <w:r w:rsidRPr="007C57A2">
        <w:rPr>
          <w:rFonts w:asciiTheme="minorHAnsi" w:hAnsiTheme="minorHAnsi" w:cstheme="minorHAnsi"/>
        </w:rPr>
        <w:t>any</w:t>
      </w:r>
      <w:r w:rsidR="00964478">
        <w:rPr>
          <w:rFonts w:asciiTheme="minorHAnsi" w:hAnsiTheme="minorHAnsi" w:cstheme="minorHAnsi"/>
        </w:rPr>
        <w:t xml:space="preserve"> </w:t>
      </w:r>
      <w:r w:rsidRPr="007C57A2">
        <w:rPr>
          <w:rFonts w:asciiTheme="minorHAnsi" w:hAnsiTheme="minorHAnsi" w:cstheme="minorHAnsi"/>
        </w:rPr>
        <w:t>procedural requirements of this Policy.</w:t>
      </w:r>
    </w:p>
    <w:p w:rsidR="00806CC3" w:rsidRPr="007C57A2" w:rsidRDefault="00A84140">
      <w:pPr>
        <w:pStyle w:val="Heading1"/>
        <w:numPr>
          <w:ilvl w:val="2"/>
          <w:numId w:val="5"/>
        </w:numPr>
        <w:tabs>
          <w:tab w:val="left" w:pos="2171"/>
          <w:tab w:val="left" w:pos="2172"/>
        </w:tabs>
        <w:spacing w:before="200"/>
        <w:ind w:hanging="1081"/>
        <w:rPr>
          <w:rFonts w:asciiTheme="minorHAnsi" w:hAnsiTheme="minorHAnsi" w:cstheme="minorHAnsi"/>
        </w:rPr>
      </w:pPr>
      <w:r w:rsidRPr="007C57A2">
        <w:rPr>
          <w:rFonts w:asciiTheme="minorHAnsi" w:hAnsiTheme="minorHAnsi" w:cstheme="minorHAnsi"/>
        </w:rPr>
        <w:t>Disclosure</w:t>
      </w:r>
    </w:p>
    <w:p w:rsidR="00806CC3" w:rsidRPr="007C57A2" w:rsidRDefault="00A84140">
      <w:pPr>
        <w:pStyle w:val="ListParagraph"/>
        <w:numPr>
          <w:ilvl w:val="0"/>
          <w:numId w:val="1"/>
        </w:numPr>
        <w:tabs>
          <w:tab w:val="left" w:pos="1451"/>
          <w:tab w:val="left" w:pos="1452"/>
        </w:tabs>
        <w:spacing w:before="36" w:line="273" w:lineRule="auto"/>
        <w:ind w:right="216"/>
        <w:jc w:val="left"/>
        <w:rPr>
          <w:rFonts w:asciiTheme="minorHAnsi" w:hAnsiTheme="minorHAnsi" w:cstheme="minorHAnsi"/>
          <w:sz w:val="24"/>
          <w:szCs w:val="24"/>
        </w:rPr>
      </w:pPr>
      <w:r w:rsidRPr="007C57A2">
        <w:rPr>
          <w:rFonts w:asciiTheme="minorHAnsi" w:hAnsiTheme="minorHAnsi" w:cstheme="minorHAnsi"/>
          <w:sz w:val="24"/>
          <w:szCs w:val="24"/>
        </w:rPr>
        <w:t>Details</w:t>
      </w:r>
      <w:r w:rsidR="00C95511">
        <w:rPr>
          <w:rFonts w:asciiTheme="minorHAnsi" w:hAnsiTheme="minorHAnsi" w:cstheme="minorHAnsi"/>
          <w:sz w:val="24"/>
          <w:szCs w:val="24"/>
        </w:rPr>
        <w:t xml:space="preserve"> </w:t>
      </w:r>
      <w:r w:rsidRPr="007C57A2">
        <w:rPr>
          <w:rFonts w:asciiTheme="minorHAnsi" w:hAnsiTheme="minorHAnsi" w:cstheme="minorHAnsi"/>
          <w:sz w:val="24"/>
          <w:szCs w:val="24"/>
        </w:rPr>
        <w:t>of</w:t>
      </w:r>
      <w:r w:rsidR="00C95511">
        <w:rPr>
          <w:rFonts w:asciiTheme="minorHAnsi" w:hAnsiTheme="minorHAnsi" w:cstheme="minorHAnsi"/>
          <w:sz w:val="24"/>
          <w:szCs w:val="24"/>
        </w:rPr>
        <w:t xml:space="preserve"> </w:t>
      </w:r>
      <w:r w:rsidRPr="007C57A2">
        <w:rPr>
          <w:rFonts w:asciiTheme="minorHAnsi" w:hAnsiTheme="minorHAnsi" w:cstheme="minorHAnsi"/>
          <w:sz w:val="24"/>
          <w:szCs w:val="24"/>
        </w:rPr>
        <w:t>all</w:t>
      </w:r>
      <w:r w:rsidR="00C95511">
        <w:rPr>
          <w:rFonts w:asciiTheme="minorHAnsi" w:hAnsiTheme="minorHAnsi" w:cstheme="minorHAnsi"/>
          <w:sz w:val="24"/>
          <w:szCs w:val="24"/>
        </w:rPr>
        <w:t xml:space="preserve"> </w:t>
      </w:r>
      <w:r w:rsidRPr="007C57A2">
        <w:rPr>
          <w:rFonts w:asciiTheme="minorHAnsi" w:hAnsiTheme="minorHAnsi" w:cstheme="minorHAnsi"/>
          <w:sz w:val="24"/>
          <w:szCs w:val="24"/>
        </w:rPr>
        <w:t>material</w:t>
      </w:r>
      <w:r w:rsidR="00C95511">
        <w:rPr>
          <w:rFonts w:asciiTheme="minorHAnsi" w:hAnsiTheme="minorHAnsi" w:cstheme="minorHAnsi"/>
          <w:sz w:val="24"/>
          <w:szCs w:val="24"/>
        </w:rPr>
        <w:t xml:space="preserve"> </w:t>
      </w:r>
      <w:r w:rsidRPr="007C57A2">
        <w:rPr>
          <w:rFonts w:asciiTheme="minorHAnsi" w:hAnsiTheme="minorHAnsi" w:cstheme="minorHAnsi"/>
          <w:sz w:val="24"/>
          <w:szCs w:val="24"/>
        </w:rPr>
        <w:t>transactions</w:t>
      </w:r>
      <w:r w:rsidR="00C95511">
        <w:rPr>
          <w:rFonts w:asciiTheme="minorHAnsi" w:hAnsiTheme="minorHAnsi" w:cstheme="minorHAnsi"/>
          <w:sz w:val="24"/>
          <w:szCs w:val="24"/>
        </w:rPr>
        <w:t xml:space="preserve"> </w:t>
      </w:r>
      <w:r w:rsidRPr="007C57A2">
        <w:rPr>
          <w:rFonts w:asciiTheme="minorHAnsi" w:hAnsiTheme="minorHAnsi" w:cstheme="minorHAnsi"/>
          <w:sz w:val="24"/>
          <w:szCs w:val="24"/>
        </w:rPr>
        <w:t>with</w:t>
      </w:r>
      <w:r w:rsidR="00C95511">
        <w:rPr>
          <w:rFonts w:asciiTheme="minorHAnsi" w:hAnsiTheme="minorHAnsi" w:cstheme="minorHAnsi"/>
          <w:sz w:val="24"/>
          <w:szCs w:val="24"/>
        </w:rPr>
        <w:t xml:space="preserve"> </w:t>
      </w:r>
      <w:r w:rsidRPr="007C57A2">
        <w:rPr>
          <w:rFonts w:asciiTheme="minorHAnsi" w:hAnsiTheme="minorHAnsi" w:cstheme="minorHAnsi"/>
          <w:sz w:val="24"/>
          <w:szCs w:val="24"/>
        </w:rPr>
        <w:t>related</w:t>
      </w:r>
      <w:r w:rsidR="00C95511">
        <w:rPr>
          <w:rFonts w:asciiTheme="minorHAnsi" w:hAnsiTheme="minorHAnsi" w:cstheme="minorHAnsi"/>
          <w:sz w:val="24"/>
          <w:szCs w:val="24"/>
        </w:rPr>
        <w:t xml:space="preserve"> </w:t>
      </w:r>
      <w:r w:rsidRPr="007C57A2">
        <w:rPr>
          <w:rFonts w:asciiTheme="minorHAnsi" w:hAnsiTheme="minorHAnsi" w:cstheme="minorHAnsi"/>
          <w:sz w:val="24"/>
          <w:szCs w:val="24"/>
        </w:rPr>
        <w:t>parties</w:t>
      </w:r>
      <w:r w:rsidR="00C95511">
        <w:rPr>
          <w:rFonts w:asciiTheme="minorHAnsi" w:hAnsiTheme="minorHAnsi" w:cstheme="minorHAnsi"/>
          <w:sz w:val="24"/>
          <w:szCs w:val="24"/>
        </w:rPr>
        <w:t xml:space="preserve"> </w:t>
      </w:r>
      <w:r w:rsidRPr="007C57A2">
        <w:rPr>
          <w:rFonts w:asciiTheme="minorHAnsi" w:hAnsiTheme="minorHAnsi" w:cstheme="minorHAnsi"/>
          <w:sz w:val="24"/>
          <w:szCs w:val="24"/>
        </w:rPr>
        <w:t>shall</w:t>
      </w:r>
      <w:r w:rsidR="00C95511">
        <w:rPr>
          <w:rFonts w:asciiTheme="minorHAnsi" w:hAnsiTheme="minorHAnsi" w:cstheme="minorHAnsi"/>
          <w:sz w:val="24"/>
          <w:szCs w:val="24"/>
        </w:rPr>
        <w:t xml:space="preserve"> </w:t>
      </w:r>
      <w:r w:rsidRPr="007C57A2">
        <w:rPr>
          <w:rFonts w:asciiTheme="minorHAnsi" w:hAnsiTheme="minorHAnsi" w:cstheme="minorHAnsi"/>
          <w:sz w:val="24"/>
          <w:szCs w:val="24"/>
        </w:rPr>
        <w:t>be</w:t>
      </w:r>
      <w:r w:rsidR="00C95511">
        <w:rPr>
          <w:rFonts w:asciiTheme="minorHAnsi" w:hAnsiTheme="minorHAnsi" w:cstheme="minorHAnsi"/>
          <w:sz w:val="24"/>
          <w:szCs w:val="24"/>
        </w:rPr>
        <w:t xml:space="preserve"> </w:t>
      </w:r>
      <w:r w:rsidRPr="007C57A2">
        <w:rPr>
          <w:rFonts w:asciiTheme="minorHAnsi" w:hAnsiTheme="minorHAnsi" w:cstheme="minorHAnsi"/>
          <w:sz w:val="24"/>
          <w:szCs w:val="24"/>
        </w:rPr>
        <w:t>disclosed</w:t>
      </w:r>
      <w:r w:rsidR="00C95511">
        <w:rPr>
          <w:rFonts w:asciiTheme="minorHAnsi" w:hAnsiTheme="minorHAnsi" w:cstheme="minorHAnsi"/>
          <w:sz w:val="24"/>
          <w:szCs w:val="24"/>
        </w:rPr>
        <w:t xml:space="preserve"> </w:t>
      </w:r>
      <w:r w:rsidRPr="007C57A2">
        <w:rPr>
          <w:rFonts w:asciiTheme="minorHAnsi" w:hAnsiTheme="minorHAnsi" w:cstheme="minorHAnsi"/>
          <w:sz w:val="24"/>
          <w:szCs w:val="24"/>
        </w:rPr>
        <w:t>quarterly</w:t>
      </w:r>
      <w:r w:rsidR="00C95511">
        <w:rPr>
          <w:rFonts w:asciiTheme="minorHAnsi" w:hAnsiTheme="minorHAnsi" w:cstheme="minorHAnsi"/>
          <w:sz w:val="24"/>
          <w:szCs w:val="24"/>
        </w:rPr>
        <w:t xml:space="preserve"> </w:t>
      </w:r>
      <w:r w:rsidRPr="007C57A2">
        <w:rPr>
          <w:rFonts w:asciiTheme="minorHAnsi" w:hAnsiTheme="minorHAnsi" w:cstheme="minorHAnsi"/>
          <w:sz w:val="24"/>
          <w:szCs w:val="24"/>
        </w:rPr>
        <w:t>along</w:t>
      </w:r>
      <w:r w:rsidR="00C95511">
        <w:rPr>
          <w:rFonts w:asciiTheme="minorHAnsi" w:hAnsiTheme="minorHAnsi" w:cstheme="minorHAnsi"/>
          <w:sz w:val="24"/>
          <w:szCs w:val="24"/>
        </w:rPr>
        <w:t xml:space="preserve"> </w:t>
      </w:r>
      <w:r w:rsidRPr="007C57A2">
        <w:rPr>
          <w:rFonts w:asciiTheme="minorHAnsi" w:hAnsiTheme="minorHAnsi" w:cstheme="minorHAnsi"/>
          <w:sz w:val="24"/>
          <w:szCs w:val="24"/>
        </w:rPr>
        <w:t>with the</w:t>
      </w:r>
      <w:r w:rsidR="00C95511">
        <w:rPr>
          <w:rFonts w:asciiTheme="minorHAnsi" w:hAnsiTheme="minorHAnsi" w:cstheme="minorHAnsi"/>
          <w:sz w:val="24"/>
          <w:szCs w:val="24"/>
        </w:rPr>
        <w:t xml:space="preserve"> </w:t>
      </w:r>
      <w:r w:rsidRPr="007C57A2">
        <w:rPr>
          <w:rFonts w:asciiTheme="minorHAnsi" w:hAnsiTheme="minorHAnsi" w:cstheme="minorHAnsi"/>
          <w:sz w:val="24"/>
          <w:szCs w:val="24"/>
        </w:rPr>
        <w:t>compliance</w:t>
      </w:r>
      <w:r w:rsidR="00C95511">
        <w:rPr>
          <w:rFonts w:asciiTheme="minorHAnsi" w:hAnsiTheme="minorHAnsi" w:cstheme="minorHAnsi"/>
          <w:sz w:val="24"/>
          <w:szCs w:val="24"/>
        </w:rPr>
        <w:t xml:space="preserve"> </w:t>
      </w:r>
      <w:r w:rsidRPr="007C57A2">
        <w:rPr>
          <w:rFonts w:asciiTheme="minorHAnsi" w:hAnsiTheme="minorHAnsi" w:cstheme="minorHAnsi"/>
          <w:sz w:val="24"/>
          <w:szCs w:val="24"/>
        </w:rPr>
        <w:t>report</w:t>
      </w:r>
      <w:r w:rsidR="00C95511">
        <w:rPr>
          <w:rFonts w:asciiTheme="minorHAnsi" w:hAnsiTheme="minorHAnsi" w:cstheme="minorHAnsi"/>
          <w:sz w:val="24"/>
          <w:szCs w:val="24"/>
        </w:rPr>
        <w:t xml:space="preserve"> </w:t>
      </w:r>
      <w:r w:rsidRPr="007C57A2">
        <w:rPr>
          <w:rFonts w:asciiTheme="minorHAnsi" w:hAnsiTheme="minorHAnsi" w:cstheme="minorHAnsi"/>
          <w:sz w:val="24"/>
          <w:szCs w:val="24"/>
        </w:rPr>
        <w:t>on</w:t>
      </w:r>
      <w:r w:rsidR="00C95511">
        <w:rPr>
          <w:rFonts w:asciiTheme="minorHAnsi" w:hAnsiTheme="minorHAnsi" w:cstheme="minorHAnsi"/>
          <w:sz w:val="24"/>
          <w:szCs w:val="24"/>
        </w:rPr>
        <w:t xml:space="preserve"> </w:t>
      </w:r>
      <w:r w:rsidRPr="007C57A2">
        <w:rPr>
          <w:rFonts w:asciiTheme="minorHAnsi" w:hAnsiTheme="minorHAnsi" w:cstheme="minorHAnsi"/>
          <w:sz w:val="24"/>
          <w:szCs w:val="24"/>
        </w:rPr>
        <w:t>corporate</w:t>
      </w:r>
      <w:r w:rsidR="00C95511">
        <w:rPr>
          <w:rFonts w:asciiTheme="minorHAnsi" w:hAnsiTheme="minorHAnsi" w:cstheme="minorHAnsi"/>
          <w:sz w:val="24"/>
          <w:szCs w:val="24"/>
        </w:rPr>
        <w:t xml:space="preserve"> </w:t>
      </w:r>
      <w:r w:rsidRPr="007C57A2">
        <w:rPr>
          <w:rFonts w:asciiTheme="minorHAnsi" w:hAnsiTheme="minorHAnsi" w:cstheme="minorHAnsi"/>
          <w:sz w:val="24"/>
          <w:szCs w:val="24"/>
        </w:rPr>
        <w:t>governance.</w:t>
      </w:r>
    </w:p>
    <w:p w:rsidR="00806CC3" w:rsidRPr="007C57A2" w:rsidRDefault="00A84140">
      <w:pPr>
        <w:pStyle w:val="ListParagraph"/>
        <w:numPr>
          <w:ilvl w:val="0"/>
          <w:numId w:val="1"/>
        </w:numPr>
        <w:tabs>
          <w:tab w:val="left" w:pos="1451"/>
          <w:tab w:val="left" w:pos="1452"/>
        </w:tabs>
        <w:spacing w:before="3"/>
        <w:ind w:hanging="361"/>
        <w:jc w:val="left"/>
        <w:rPr>
          <w:rFonts w:asciiTheme="minorHAnsi" w:hAnsiTheme="minorHAnsi" w:cstheme="minorHAnsi"/>
          <w:sz w:val="24"/>
          <w:szCs w:val="24"/>
        </w:rPr>
      </w:pPr>
      <w:r w:rsidRPr="007C57A2">
        <w:rPr>
          <w:rFonts w:asciiTheme="minorHAnsi" w:hAnsiTheme="minorHAnsi" w:cstheme="minorHAnsi"/>
          <w:sz w:val="24"/>
          <w:szCs w:val="24"/>
        </w:rPr>
        <w:t>The</w:t>
      </w:r>
      <w:r w:rsidR="00C95511">
        <w:rPr>
          <w:rFonts w:asciiTheme="minorHAnsi" w:hAnsiTheme="minorHAnsi" w:cstheme="minorHAnsi"/>
          <w:sz w:val="24"/>
          <w:szCs w:val="24"/>
        </w:rPr>
        <w:t xml:space="preserve"> </w:t>
      </w:r>
      <w:r w:rsidRPr="007C57A2">
        <w:rPr>
          <w:rFonts w:asciiTheme="minorHAnsi" w:hAnsiTheme="minorHAnsi" w:cstheme="minorHAnsi"/>
          <w:sz w:val="24"/>
          <w:szCs w:val="24"/>
        </w:rPr>
        <w:t>Company</w:t>
      </w:r>
      <w:r w:rsidR="00C95511">
        <w:rPr>
          <w:rFonts w:asciiTheme="minorHAnsi" w:hAnsiTheme="minorHAnsi" w:cstheme="minorHAnsi"/>
          <w:sz w:val="24"/>
          <w:szCs w:val="24"/>
        </w:rPr>
        <w:t xml:space="preserve"> </w:t>
      </w:r>
      <w:r w:rsidRPr="007C57A2">
        <w:rPr>
          <w:rFonts w:asciiTheme="minorHAnsi" w:hAnsiTheme="minorHAnsi" w:cstheme="minorHAnsi"/>
          <w:sz w:val="24"/>
          <w:szCs w:val="24"/>
        </w:rPr>
        <w:t>shall disclose</w:t>
      </w:r>
      <w:r w:rsidR="00C95511">
        <w:rPr>
          <w:rFonts w:asciiTheme="minorHAnsi" w:hAnsiTheme="minorHAnsi" w:cstheme="minorHAnsi"/>
          <w:sz w:val="24"/>
          <w:szCs w:val="24"/>
        </w:rPr>
        <w:t xml:space="preserve"> </w:t>
      </w:r>
      <w:r w:rsidRPr="007C57A2">
        <w:rPr>
          <w:rFonts w:asciiTheme="minorHAnsi" w:hAnsiTheme="minorHAnsi" w:cstheme="minorHAnsi"/>
          <w:sz w:val="24"/>
          <w:szCs w:val="24"/>
        </w:rPr>
        <w:t>the</w:t>
      </w:r>
      <w:r w:rsidR="00C95511">
        <w:rPr>
          <w:rFonts w:asciiTheme="minorHAnsi" w:hAnsiTheme="minorHAnsi" w:cstheme="minorHAnsi"/>
          <w:sz w:val="24"/>
          <w:szCs w:val="24"/>
        </w:rPr>
        <w:t xml:space="preserve"> </w:t>
      </w:r>
      <w:r w:rsidR="00502009" w:rsidRPr="007C57A2">
        <w:rPr>
          <w:rFonts w:asciiTheme="minorHAnsi" w:hAnsiTheme="minorHAnsi" w:cstheme="minorHAnsi"/>
          <w:sz w:val="24"/>
          <w:szCs w:val="24"/>
        </w:rPr>
        <w:t>P</w:t>
      </w:r>
      <w:r w:rsidRPr="007C57A2">
        <w:rPr>
          <w:rFonts w:asciiTheme="minorHAnsi" w:hAnsiTheme="minorHAnsi" w:cstheme="minorHAnsi"/>
          <w:sz w:val="24"/>
          <w:szCs w:val="24"/>
        </w:rPr>
        <w:t>olicy</w:t>
      </w:r>
      <w:r w:rsidR="00C95511">
        <w:rPr>
          <w:rFonts w:asciiTheme="minorHAnsi" w:hAnsiTheme="minorHAnsi" w:cstheme="minorHAnsi"/>
          <w:sz w:val="24"/>
          <w:szCs w:val="24"/>
        </w:rPr>
        <w:t xml:space="preserve"> </w:t>
      </w:r>
      <w:r w:rsidRPr="007C57A2">
        <w:rPr>
          <w:rFonts w:asciiTheme="minorHAnsi" w:hAnsiTheme="minorHAnsi" w:cstheme="minorHAnsi"/>
          <w:sz w:val="24"/>
          <w:szCs w:val="24"/>
        </w:rPr>
        <w:t>on dealing</w:t>
      </w:r>
      <w:r w:rsidR="00C95511">
        <w:rPr>
          <w:rFonts w:asciiTheme="minorHAnsi" w:hAnsiTheme="minorHAnsi" w:cstheme="minorHAnsi"/>
          <w:sz w:val="24"/>
          <w:szCs w:val="24"/>
        </w:rPr>
        <w:t xml:space="preserve"> </w:t>
      </w:r>
      <w:r w:rsidRPr="007C57A2">
        <w:rPr>
          <w:rFonts w:asciiTheme="minorHAnsi" w:hAnsiTheme="minorHAnsi" w:cstheme="minorHAnsi"/>
          <w:sz w:val="24"/>
          <w:szCs w:val="24"/>
        </w:rPr>
        <w:t>with RPTs on</w:t>
      </w:r>
      <w:r w:rsidR="00C95511">
        <w:rPr>
          <w:rFonts w:asciiTheme="minorHAnsi" w:hAnsiTheme="minorHAnsi" w:cstheme="minorHAnsi"/>
          <w:sz w:val="24"/>
          <w:szCs w:val="24"/>
        </w:rPr>
        <w:t xml:space="preserve"> </w:t>
      </w:r>
      <w:r w:rsidRPr="007C57A2">
        <w:rPr>
          <w:rFonts w:asciiTheme="minorHAnsi" w:hAnsiTheme="minorHAnsi" w:cstheme="minorHAnsi"/>
          <w:sz w:val="24"/>
          <w:szCs w:val="24"/>
        </w:rPr>
        <w:t>its website.</w:t>
      </w:r>
    </w:p>
    <w:p w:rsidR="00806CC3" w:rsidRPr="007C57A2" w:rsidRDefault="00A84140">
      <w:pPr>
        <w:pStyle w:val="ListParagraph"/>
        <w:numPr>
          <w:ilvl w:val="0"/>
          <w:numId w:val="1"/>
        </w:numPr>
        <w:tabs>
          <w:tab w:val="left" w:pos="1451"/>
          <w:tab w:val="left" w:pos="1452"/>
        </w:tabs>
        <w:spacing w:before="39"/>
        <w:ind w:hanging="361"/>
        <w:jc w:val="left"/>
        <w:rPr>
          <w:rFonts w:asciiTheme="minorHAnsi" w:hAnsiTheme="minorHAnsi" w:cstheme="minorHAnsi"/>
          <w:sz w:val="24"/>
          <w:szCs w:val="24"/>
        </w:rPr>
      </w:pPr>
      <w:r w:rsidRPr="007C57A2">
        <w:rPr>
          <w:rFonts w:asciiTheme="minorHAnsi" w:hAnsiTheme="minorHAnsi" w:cstheme="minorHAnsi"/>
          <w:sz w:val="24"/>
          <w:szCs w:val="24"/>
        </w:rPr>
        <w:t>Make</w:t>
      </w:r>
      <w:r w:rsidR="00C95511">
        <w:rPr>
          <w:rFonts w:asciiTheme="minorHAnsi" w:hAnsiTheme="minorHAnsi" w:cstheme="minorHAnsi"/>
          <w:sz w:val="24"/>
          <w:szCs w:val="24"/>
        </w:rPr>
        <w:t xml:space="preserve"> </w:t>
      </w:r>
      <w:r w:rsidRPr="007C57A2">
        <w:rPr>
          <w:rFonts w:asciiTheme="minorHAnsi" w:hAnsiTheme="minorHAnsi" w:cstheme="minorHAnsi"/>
          <w:sz w:val="24"/>
          <w:szCs w:val="24"/>
        </w:rPr>
        <w:t>such other disclosures as may</w:t>
      </w:r>
      <w:r w:rsidR="00C95511">
        <w:rPr>
          <w:rFonts w:asciiTheme="minorHAnsi" w:hAnsiTheme="minorHAnsi" w:cstheme="minorHAnsi"/>
          <w:sz w:val="24"/>
          <w:szCs w:val="24"/>
        </w:rPr>
        <w:t xml:space="preserve"> </w:t>
      </w:r>
      <w:r w:rsidRPr="007C57A2">
        <w:rPr>
          <w:rFonts w:asciiTheme="minorHAnsi" w:hAnsiTheme="minorHAnsi" w:cstheme="minorHAnsi"/>
          <w:sz w:val="24"/>
          <w:szCs w:val="24"/>
        </w:rPr>
        <w:t>be</w:t>
      </w:r>
      <w:r w:rsidR="00C95511">
        <w:rPr>
          <w:rFonts w:asciiTheme="minorHAnsi" w:hAnsiTheme="minorHAnsi" w:cstheme="minorHAnsi"/>
          <w:sz w:val="24"/>
          <w:szCs w:val="24"/>
        </w:rPr>
        <w:t xml:space="preserve"> </w:t>
      </w:r>
      <w:r w:rsidRPr="007C57A2">
        <w:rPr>
          <w:rFonts w:asciiTheme="minorHAnsi" w:hAnsiTheme="minorHAnsi" w:cstheme="minorHAnsi"/>
          <w:sz w:val="24"/>
          <w:szCs w:val="24"/>
        </w:rPr>
        <w:t>required under applicable</w:t>
      </w:r>
      <w:r w:rsidR="00C95511">
        <w:rPr>
          <w:rFonts w:asciiTheme="minorHAnsi" w:hAnsiTheme="minorHAnsi" w:cstheme="minorHAnsi"/>
          <w:sz w:val="24"/>
          <w:szCs w:val="24"/>
        </w:rPr>
        <w:t xml:space="preserve"> </w:t>
      </w:r>
      <w:r w:rsidRPr="007C57A2">
        <w:rPr>
          <w:rFonts w:asciiTheme="minorHAnsi" w:hAnsiTheme="minorHAnsi" w:cstheme="minorHAnsi"/>
          <w:sz w:val="24"/>
          <w:szCs w:val="24"/>
        </w:rPr>
        <w:t>laws.</w:t>
      </w:r>
    </w:p>
    <w:p w:rsidR="00806CC3" w:rsidRPr="007C57A2" w:rsidRDefault="00806CC3">
      <w:pPr>
        <w:pStyle w:val="BodyText"/>
        <w:spacing w:before="7"/>
        <w:ind w:left="0"/>
        <w:rPr>
          <w:rFonts w:asciiTheme="minorHAnsi" w:hAnsiTheme="minorHAnsi" w:cstheme="minorHAnsi"/>
        </w:rPr>
      </w:pPr>
    </w:p>
    <w:p w:rsidR="00806CC3" w:rsidRPr="007C57A2" w:rsidRDefault="00A84140">
      <w:pPr>
        <w:pStyle w:val="Heading1"/>
        <w:numPr>
          <w:ilvl w:val="0"/>
          <w:numId w:val="5"/>
        </w:numPr>
        <w:tabs>
          <w:tab w:val="left" w:pos="461"/>
        </w:tabs>
        <w:spacing w:before="1"/>
        <w:ind w:hanging="361"/>
        <w:rPr>
          <w:rFonts w:asciiTheme="minorHAnsi" w:hAnsiTheme="minorHAnsi" w:cstheme="minorHAnsi"/>
        </w:rPr>
      </w:pPr>
      <w:r w:rsidRPr="007C57A2">
        <w:rPr>
          <w:rFonts w:asciiTheme="minorHAnsi" w:hAnsiTheme="minorHAnsi" w:cstheme="minorHAnsi"/>
        </w:rPr>
        <w:t>MONITORING</w:t>
      </w:r>
      <w:r w:rsidR="00C95511">
        <w:rPr>
          <w:rFonts w:asciiTheme="minorHAnsi" w:hAnsiTheme="minorHAnsi" w:cstheme="minorHAnsi"/>
        </w:rPr>
        <w:t xml:space="preserve"> </w:t>
      </w:r>
      <w:r w:rsidRPr="007C57A2">
        <w:rPr>
          <w:rFonts w:asciiTheme="minorHAnsi" w:hAnsiTheme="minorHAnsi" w:cstheme="minorHAnsi"/>
        </w:rPr>
        <w:t>&amp;REVIEW:</w:t>
      </w:r>
    </w:p>
    <w:p w:rsidR="00806CC3" w:rsidRPr="007C57A2" w:rsidRDefault="00A84140">
      <w:pPr>
        <w:pStyle w:val="ListParagraph"/>
        <w:numPr>
          <w:ilvl w:val="1"/>
          <w:numId w:val="5"/>
        </w:numPr>
        <w:tabs>
          <w:tab w:val="left" w:pos="1001"/>
        </w:tabs>
        <w:spacing w:before="36" w:line="276" w:lineRule="auto"/>
        <w:ind w:right="216"/>
        <w:rPr>
          <w:rFonts w:asciiTheme="minorHAnsi" w:hAnsiTheme="minorHAnsi" w:cstheme="minorHAnsi"/>
          <w:sz w:val="24"/>
          <w:szCs w:val="24"/>
        </w:rPr>
      </w:pPr>
      <w:r w:rsidRPr="007C57A2">
        <w:rPr>
          <w:rFonts w:asciiTheme="minorHAnsi" w:hAnsiTheme="minorHAnsi" w:cstheme="minorHAnsi"/>
          <w:sz w:val="24"/>
          <w:szCs w:val="24"/>
        </w:rPr>
        <w:t>The</w:t>
      </w:r>
      <w:r w:rsidR="00C95511">
        <w:rPr>
          <w:rFonts w:asciiTheme="minorHAnsi" w:hAnsiTheme="minorHAnsi" w:cstheme="minorHAnsi"/>
          <w:sz w:val="24"/>
          <w:szCs w:val="24"/>
        </w:rPr>
        <w:t xml:space="preserve"> </w:t>
      </w:r>
      <w:r w:rsidRPr="007C57A2">
        <w:rPr>
          <w:rFonts w:asciiTheme="minorHAnsi" w:hAnsiTheme="minorHAnsi" w:cstheme="minorHAnsi"/>
          <w:sz w:val="24"/>
          <w:szCs w:val="24"/>
        </w:rPr>
        <w:t>Board</w:t>
      </w:r>
      <w:r w:rsidR="00C95511">
        <w:rPr>
          <w:rFonts w:asciiTheme="minorHAnsi" w:hAnsiTheme="minorHAnsi" w:cstheme="minorHAnsi"/>
          <w:sz w:val="24"/>
          <w:szCs w:val="24"/>
        </w:rPr>
        <w:t xml:space="preserve"> </w:t>
      </w:r>
      <w:r w:rsidRPr="007C57A2">
        <w:rPr>
          <w:rFonts w:asciiTheme="minorHAnsi" w:hAnsiTheme="minorHAnsi" w:cstheme="minorHAnsi"/>
          <w:sz w:val="24"/>
          <w:szCs w:val="24"/>
        </w:rPr>
        <w:t>may monitor, review</w:t>
      </w:r>
      <w:r w:rsidR="00C95511">
        <w:rPr>
          <w:rFonts w:asciiTheme="minorHAnsi" w:hAnsiTheme="minorHAnsi" w:cstheme="minorHAnsi"/>
          <w:sz w:val="24"/>
          <w:szCs w:val="24"/>
        </w:rPr>
        <w:t xml:space="preserve"> </w:t>
      </w:r>
      <w:r w:rsidRPr="007C57A2">
        <w:rPr>
          <w:rFonts w:asciiTheme="minorHAnsi" w:hAnsiTheme="minorHAnsi" w:cstheme="minorHAnsi"/>
          <w:sz w:val="24"/>
          <w:szCs w:val="24"/>
        </w:rPr>
        <w:t>and</w:t>
      </w:r>
      <w:r w:rsidR="00C95511">
        <w:rPr>
          <w:rFonts w:asciiTheme="minorHAnsi" w:hAnsiTheme="minorHAnsi" w:cstheme="minorHAnsi"/>
          <w:sz w:val="24"/>
          <w:szCs w:val="24"/>
        </w:rPr>
        <w:t xml:space="preserve"> </w:t>
      </w:r>
      <w:r w:rsidRPr="007C57A2">
        <w:rPr>
          <w:rFonts w:asciiTheme="minorHAnsi" w:hAnsiTheme="minorHAnsi" w:cstheme="minorHAnsi"/>
          <w:sz w:val="24"/>
          <w:szCs w:val="24"/>
        </w:rPr>
        <w:t>amend the Policy from time to time as</w:t>
      </w:r>
      <w:r w:rsidR="00C95511">
        <w:rPr>
          <w:rFonts w:asciiTheme="minorHAnsi" w:hAnsiTheme="minorHAnsi" w:cstheme="minorHAnsi"/>
          <w:sz w:val="24"/>
          <w:szCs w:val="24"/>
        </w:rPr>
        <w:t xml:space="preserve"> </w:t>
      </w:r>
      <w:r w:rsidRPr="007C57A2">
        <w:rPr>
          <w:rFonts w:asciiTheme="minorHAnsi" w:hAnsiTheme="minorHAnsi" w:cstheme="minorHAnsi"/>
          <w:sz w:val="24"/>
          <w:szCs w:val="24"/>
        </w:rPr>
        <w:t>also</w:t>
      </w:r>
      <w:r w:rsidR="00C95511">
        <w:rPr>
          <w:rFonts w:asciiTheme="minorHAnsi" w:hAnsiTheme="minorHAnsi" w:cstheme="minorHAnsi"/>
          <w:sz w:val="24"/>
          <w:szCs w:val="24"/>
        </w:rPr>
        <w:t xml:space="preserve"> </w:t>
      </w:r>
      <w:r w:rsidRPr="007C57A2">
        <w:rPr>
          <w:rFonts w:asciiTheme="minorHAnsi" w:hAnsiTheme="minorHAnsi" w:cstheme="minorHAnsi"/>
          <w:sz w:val="24"/>
          <w:szCs w:val="24"/>
        </w:rPr>
        <w:t>whenever necessitated due to amendments to the Act, Listing Regulations or any other</w:t>
      </w:r>
      <w:r w:rsidR="00C95511">
        <w:rPr>
          <w:rFonts w:asciiTheme="minorHAnsi" w:hAnsiTheme="minorHAnsi" w:cstheme="minorHAnsi"/>
          <w:sz w:val="24"/>
          <w:szCs w:val="24"/>
        </w:rPr>
        <w:t xml:space="preserve"> </w:t>
      </w:r>
      <w:r w:rsidRPr="007C57A2">
        <w:rPr>
          <w:rFonts w:asciiTheme="minorHAnsi" w:hAnsiTheme="minorHAnsi" w:cstheme="minorHAnsi"/>
          <w:sz w:val="24"/>
          <w:szCs w:val="24"/>
        </w:rPr>
        <w:t>Regulations.</w:t>
      </w:r>
      <w:r w:rsidR="00C95511">
        <w:rPr>
          <w:rFonts w:asciiTheme="minorHAnsi" w:hAnsiTheme="minorHAnsi" w:cstheme="minorHAnsi"/>
          <w:sz w:val="24"/>
          <w:szCs w:val="24"/>
        </w:rPr>
        <w:t xml:space="preserve"> </w:t>
      </w:r>
      <w:r w:rsidRPr="007C57A2">
        <w:rPr>
          <w:rFonts w:asciiTheme="minorHAnsi" w:hAnsiTheme="minorHAnsi" w:cstheme="minorHAnsi"/>
          <w:sz w:val="24"/>
          <w:szCs w:val="24"/>
        </w:rPr>
        <w:t xml:space="preserve">Any subsequent amendment/modification in the Companies Act, 2013 orthe Rules framed thereunder or the Listing Regulations and/or any other laws </w:t>
      </w:r>
      <w:r w:rsidRPr="007C57A2">
        <w:rPr>
          <w:rFonts w:asciiTheme="minorHAnsi" w:hAnsiTheme="minorHAnsi" w:cstheme="minorHAnsi"/>
          <w:sz w:val="24"/>
          <w:szCs w:val="24"/>
        </w:rPr>
        <w:lastRenderedPageBreak/>
        <w:t>in this</w:t>
      </w:r>
      <w:r w:rsidR="00C95511">
        <w:rPr>
          <w:rFonts w:asciiTheme="minorHAnsi" w:hAnsiTheme="minorHAnsi" w:cstheme="minorHAnsi"/>
          <w:sz w:val="24"/>
          <w:szCs w:val="24"/>
        </w:rPr>
        <w:t xml:space="preserve"> </w:t>
      </w:r>
      <w:r w:rsidRPr="007C57A2">
        <w:rPr>
          <w:rFonts w:asciiTheme="minorHAnsi" w:hAnsiTheme="minorHAnsi" w:cstheme="minorHAnsi"/>
          <w:sz w:val="24"/>
          <w:szCs w:val="24"/>
        </w:rPr>
        <w:t>regard</w:t>
      </w:r>
      <w:r w:rsidR="00C95511">
        <w:rPr>
          <w:rFonts w:asciiTheme="minorHAnsi" w:hAnsiTheme="minorHAnsi" w:cstheme="minorHAnsi"/>
          <w:sz w:val="24"/>
          <w:szCs w:val="24"/>
        </w:rPr>
        <w:t xml:space="preserve"> </w:t>
      </w:r>
      <w:r w:rsidRPr="007C57A2">
        <w:rPr>
          <w:rFonts w:asciiTheme="minorHAnsi" w:hAnsiTheme="minorHAnsi" w:cstheme="minorHAnsi"/>
          <w:sz w:val="24"/>
          <w:szCs w:val="24"/>
        </w:rPr>
        <w:t>shall automatically</w:t>
      </w:r>
      <w:r w:rsidR="00C95511">
        <w:rPr>
          <w:rFonts w:asciiTheme="minorHAnsi" w:hAnsiTheme="minorHAnsi" w:cstheme="minorHAnsi"/>
          <w:sz w:val="24"/>
          <w:szCs w:val="24"/>
        </w:rPr>
        <w:t xml:space="preserve"> </w:t>
      </w:r>
      <w:r w:rsidRPr="007C57A2">
        <w:rPr>
          <w:rFonts w:asciiTheme="minorHAnsi" w:hAnsiTheme="minorHAnsi" w:cstheme="minorHAnsi"/>
          <w:sz w:val="24"/>
          <w:szCs w:val="24"/>
        </w:rPr>
        <w:t>apply</w:t>
      </w:r>
      <w:r w:rsidR="00C95511">
        <w:rPr>
          <w:rFonts w:asciiTheme="minorHAnsi" w:hAnsiTheme="minorHAnsi" w:cstheme="minorHAnsi"/>
          <w:sz w:val="24"/>
          <w:szCs w:val="24"/>
        </w:rPr>
        <w:t xml:space="preserve"> </w:t>
      </w:r>
      <w:r w:rsidRPr="007C57A2">
        <w:rPr>
          <w:rFonts w:asciiTheme="minorHAnsi" w:hAnsiTheme="minorHAnsi" w:cstheme="minorHAnsi"/>
          <w:sz w:val="24"/>
          <w:szCs w:val="24"/>
        </w:rPr>
        <w:t>to this Policy.</w:t>
      </w:r>
    </w:p>
    <w:p w:rsidR="00806CC3" w:rsidRPr="007C57A2" w:rsidRDefault="00A84140">
      <w:pPr>
        <w:pStyle w:val="ListParagraph"/>
        <w:numPr>
          <w:ilvl w:val="1"/>
          <w:numId w:val="5"/>
        </w:numPr>
        <w:tabs>
          <w:tab w:val="left" w:pos="1001"/>
        </w:tabs>
        <w:spacing w:before="2" w:line="276" w:lineRule="auto"/>
        <w:ind w:right="224"/>
        <w:rPr>
          <w:rFonts w:asciiTheme="minorHAnsi" w:hAnsiTheme="minorHAnsi" w:cstheme="minorHAnsi"/>
          <w:sz w:val="24"/>
          <w:szCs w:val="24"/>
        </w:rPr>
      </w:pPr>
      <w:r w:rsidRPr="007C57A2">
        <w:rPr>
          <w:rFonts w:asciiTheme="minorHAnsi" w:hAnsiTheme="minorHAnsi" w:cstheme="minorHAnsi"/>
          <w:sz w:val="24"/>
          <w:szCs w:val="24"/>
        </w:rPr>
        <w:t xml:space="preserve">This </w:t>
      </w:r>
      <w:r w:rsidR="00502009" w:rsidRPr="007C57A2">
        <w:rPr>
          <w:rFonts w:asciiTheme="minorHAnsi" w:hAnsiTheme="minorHAnsi" w:cstheme="minorHAnsi"/>
          <w:sz w:val="24"/>
          <w:szCs w:val="24"/>
        </w:rPr>
        <w:t>P</w:t>
      </w:r>
      <w:r w:rsidRPr="007C57A2">
        <w:rPr>
          <w:rFonts w:asciiTheme="minorHAnsi" w:hAnsiTheme="minorHAnsi" w:cstheme="minorHAnsi"/>
          <w:sz w:val="24"/>
          <w:szCs w:val="24"/>
        </w:rPr>
        <w:t>olicy (including the thresholds) shall be reviewed by the Board of Directors once</w:t>
      </w:r>
      <w:r w:rsidR="00C95511">
        <w:rPr>
          <w:rFonts w:asciiTheme="minorHAnsi" w:hAnsiTheme="minorHAnsi" w:cstheme="minorHAnsi"/>
          <w:sz w:val="24"/>
          <w:szCs w:val="24"/>
        </w:rPr>
        <w:t xml:space="preserve"> </w:t>
      </w:r>
      <w:r w:rsidRPr="007C57A2">
        <w:rPr>
          <w:rFonts w:asciiTheme="minorHAnsi" w:hAnsiTheme="minorHAnsi" w:cstheme="minorHAnsi"/>
          <w:sz w:val="24"/>
          <w:szCs w:val="24"/>
        </w:rPr>
        <w:t>in</w:t>
      </w:r>
      <w:r w:rsidR="00C95511">
        <w:rPr>
          <w:rFonts w:asciiTheme="minorHAnsi" w:hAnsiTheme="minorHAnsi" w:cstheme="minorHAnsi"/>
          <w:sz w:val="24"/>
          <w:szCs w:val="24"/>
        </w:rPr>
        <w:t xml:space="preserve"> </w:t>
      </w:r>
      <w:r w:rsidRPr="007C57A2">
        <w:rPr>
          <w:rFonts w:asciiTheme="minorHAnsi" w:hAnsiTheme="minorHAnsi" w:cstheme="minorHAnsi"/>
          <w:sz w:val="24"/>
          <w:szCs w:val="24"/>
        </w:rPr>
        <w:t>three</w:t>
      </w:r>
      <w:r w:rsidR="00C95511">
        <w:rPr>
          <w:rFonts w:asciiTheme="minorHAnsi" w:hAnsiTheme="minorHAnsi" w:cstheme="minorHAnsi"/>
          <w:sz w:val="24"/>
          <w:szCs w:val="24"/>
        </w:rPr>
        <w:t xml:space="preserve"> </w:t>
      </w:r>
      <w:r w:rsidRPr="007C57A2">
        <w:rPr>
          <w:rFonts w:asciiTheme="minorHAnsi" w:hAnsiTheme="minorHAnsi" w:cstheme="minorHAnsi"/>
          <w:sz w:val="24"/>
          <w:szCs w:val="24"/>
        </w:rPr>
        <w:t>years</w:t>
      </w:r>
      <w:r w:rsidR="00C95511">
        <w:rPr>
          <w:rFonts w:asciiTheme="minorHAnsi" w:hAnsiTheme="minorHAnsi" w:cstheme="minorHAnsi"/>
          <w:sz w:val="24"/>
          <w:szCs w:val="24"/>
        </w:rPr>
        <w:t xml:space="preserve"> </w:t>
      </w:r>
      <w:r w:rsidRPr="007C57A2">
        <w:rPr>
          <w:rFonts w:asciiTheme="minorHAnsi" w:hAnsiTheme="minorHAnsi" w:cstheme="minorHAnsi"/>
          <w:sz w:val="24"/>
          <w:szCs w:val="24"/>
        </w:rPr>
        <w:t>and/or</w:t>
      </w:r>
      <w:r w:rsidR="00C95511">
        <w:rPr>
          <w:rFonts w:asciiTheme="minorHAnsi" w:hAnsiTheme="minorHAnsi" w:cstheme="minorHAnsi"/>
          <w:sz w:val="24"/>
          <w:szCs w:val="24"/>
        </w:rPr>
        <w:t xml:space="preserve"> </w:t>
      </w:r>
      <w:r w:rsidRPr="007C57A2">
        <w:rPr>
          <w:rFonts w:asciiTheme="minorHAnsi" w:hAnsiTheme="minorHAnsi" w:cstheme="minorHAnsi"/>
          <w:sz w:val="24"/>
          <w:szCs w:val="24"/>
        </w:rPr>
        <w:t>and</w:t>
      </w:r>
      <w:r w:rsidR="00C95511">
        <w:rPr>
          <w:rFonts w:asciiTheme="minorHAnsi" w:hAnsiTheme="minorHAnsi" w:cstheme="minorHAnsi"/>
          <w:sz w:val="24"/>
          <w:szCs w:val="24"/>
        </w:rPr>
        <w:t xml:space="preserve"> </w:t>
      </w:r>
      <w:r w:rsidRPr="007C57A2">
        <w:rPr>
          <w:rFonts w:asciiTheme="minorHAnsi" w:hAnsiTheme="minorHAnsi" w:cstheme="minorHAnsi"/>
          <w:sz w:val="24"/>
          <w:szCs w:val="24"/>
        </w:rPr>
        <w:t>when required</w:t>
      </w:r>
      <w:r w:rsidR="00C95511">
        <w:rPr>
          <w:rFonts w:asciiTheme="minorHAnsi" w:hAnsiTheme="minorHAnsi" w:cstheme="minorHAnsi"/>
          <w:sz w:val="24"/>
          <w:szCs w:val="24"/>
        </w:rPr>
        <w:t xml:space="preserve"> </w:t>
      </w:r>
      <w:r w:rsidRPr="007C57A2">
        <w:rPr>
          <w:rFonts w:asciiTheme="minorHAnsi" w:hAnsiTheme="minorHAnsi" w:cstheme="minorHAnsi"/>
          <w:sz w:val="24"/>
          <w:szCs w:val="24"/>
        </w:rPr>
        <w:t>and updated</w:t>
      </w:r>
      <w:r w:rsidR="00C95511">
        <w:rPr>
          <w:rFonts w:asciiTheme="minorHAnsi" w:hAnsiTheme="minorHAnsi" w:cstheme="minorHAnsi"/>
          <w:sz w:val="24"/>
          <w:szCs w:val="24"/>
        </w:rPr>
        <w:t xml:space="preserve"> </w:t>
      </w:r>
      <w:r w:rsidRPr="007C57A2">
        <w:rPr>
          <w:rFonts w:asciiTheme="minorHAnsi" w:hAnsiTheme="minorHAnsi" w:cstheme="minorHAnsi"/>
          <w:sz w:val="24"/>
          <w:szCs w:val="24"/>
        </w:rPr>
        <w:t>accordingly.</w:t>
      </w:r>
      <w:r w:rsidR="00C95511">
        <w:rPr>
          <w:rFonts w:asciiTheme="minorHAnsi" w:hAnsiTheme="minorHAnsi" w:cstheme="minorHAnsi"/>
          <w:sz w:val="24"/>
          <w:szCs w:val="24"/>
        </w:rPr>
        <w:t xml:space="preserve"> </w:t>
      </w:r>
      <w:r w:rsidRPr="007C57A2">
        <w:rPr>
          <w:rFonts w:asciiTheme="minorHAnsi" w:hAnsiTheme="minorHAnsi" w:cstheme="minorHAnsi"/>
          <w:sz w:val="24"/>
          <w:szCs w:val="24"/>
        </w:rPr>
        <w:t>In the event of any conflict between the provisions of this Policy and of the applicable law(s) dealing with the Related Party Transactions, such applicable law(s) as may be in force from time to time shall prevail over this Policy.</w:t>
      </w:r>
    </w:p>
    <w:p w:rsidR="00502009" w:rsidRPr="007C57A2" w:rsidRDefault="00502009" w:rsidP="00502009">
      <w:pPr>
        <w:tabs>
          <w:tab w:val="left" w:pos="1001"/>
        </w:tabs>
        <w:spacing w:before="2" w:line="276" w:lineRule="auto"/>
        <w:ind w:left="460" w:right="224"/>
        <w:rPr>
          <w:rFonts w:asciiTheme="minorHAnsi" w:hAnsiTheme="minorHAnsi" w:cstheme="minorHAnsi"/>
          <w:sz w:val="24"/>
          <w:szCs w:val="24"/>
        </w:rPr>
      </w:pPr>
    </w:p>
    <w:p w:rsidR="00314FFA" w:rsidRPr="007C57A2" w:rsidRDefault="00A84140">
      <w:pPr>
        <w:pStyle w:val="ListParagraph"/>
        <w:numPr>
          <w:ilvl w:val="0"/>
          <w:numId w:val="5"/>
        </w:numPr>
        <w:tabs>
          <w:tab w:val="left" w:pos="1001"/>
        </w:tabs>
        <w:spacing w:before="2" w:line="276" w:lineRule="auto"/>
        <w:ind w:right="224"/>
        <w:rPr>
          <w:rFonts w:asciiTheme="minorHAnsi" w:hAnsiTheme="minorHAnsi" w:cstheme="minorHAnsi"/>
          <w:b/>
          <w:bCs/>
          <w:sz w:val="24"/>
          <w:szCs w:val="24"/>
        </w:rPr>
      </w:pPr>
      <w:r w:rsidRPr="007C57A2">
        <w:rPr>
          <w:rFonts w:asciiTheme="minorHAnsi" w:hAnsiTheme="minorHAnsi" w:cstheme="minorHAnsi"/>
          <w:b/>
          <w:bCs/>
          <w:sz w:val="24"/>
          <w:szCs w:val="24"/>
        </w:rPr>
        <w:t>CONFLICT IN POLICY</w:t>
      </w:r>
    </w:p>
    <w:p w:rsidR="00314FFA" w:rsidRPr="007C57A2" w:rsidRDefault="00A84140">
      <w:pPr>
        <w:pStyle w:val="ListParagraph"/>
        <w:tabs>
          <w:tab w:val="left" w:pos="1001"/>
        </w:tabs>
        <w:spacing w:before="2" w:line="276" w:lineRule="auto"/>
        <w:ind w:left="460" w:right="224" w:firstLine="0"/>
        <w:rPr>
          <w:rFonts w:asciiTheme="minorHAnsi" w:hAnsiTheme="minorHAnsi" w:cstheme="minorHAnsi"/>
          <w:sz w:val="24"/>
          <w:szCs w:val="24"/>
        </w:rPr>
      </w:pPr>
      <w:r w:rsidRPr="007C57A2">
        <w:rPr>
          <w:rFonts w:asciiTheme="minorHAnsi" w:hAnsiTheme="minorHAnsi" w:cstheme="minorHAnsi"/>
          <w:sz w:val="24"/>
          <w:szCs w:val="24"/>
        </w:rPr>
        <w:t>In the event of any conflict between the Companies Act or the SEBI regulations or any other statutory enactments (“</w:t>
      </w:r>
      <w:r w:rsidRPr="007C57A2">
        <w:rPr>
          <w:rFonts w:asciiTheme="minorHAnsi" w:hAnsiTheme="minorHAnsi" w:cstheme="minorHAnsi"/>
          <w:b/>
          <w:bCs/>
          <w:sz w:val="24"/>
          <w:szCs w:val="24"/>
        </w:rPr>
        <w:t>Regulations</w:t>
      </w:r>
      <w:r w:rsidRPr="007C57A2">
        <w:rPr>
          <w:rFonts w:asciiTheme="minorHAnsi" w:hAnsiTheme="minorHAnsi" w:cstheme="minorHAnsi"/>
          <w:sz w:val="24"/>
          <w:szCs w:val="24"/>
        </w:rPr>
        <w:t>”) and the provisions of this Policy, the Regulations shall prevail over this Policy.</w:t>
      </w:r>
    </w:p>
    <w:p w:rsidR="00806CC3" w:rsidRPr="007C57A2" w:rsidRDefault="00806CC3">
      <w:pPr>
        <w:pStyle w:val="BodyText"/>
        <w:spacing w:before="10"/>
        <w:ind w:left="0"/>
        <w:rPr>
          <w:rFonts w:asciiTheme="minorHAnsi" w:hAnsiTheme="minorHAnsi" w:cstheme="minorHAnsi"/>
        </w:rPr>
      </w:pPr>
    </w:p>
    <w:p w:rsidR="00806CC3" w:rsidRPr="007C57A2" w:rsidRDefault="00A84140">
      <w:pPr>
        <w:pStyle w:val="Heading1"/>
        <w:ind w:left="4161" w:right="4278" w:firstLine="0"/>
        <w:jc w:val="center"/>
        <w:rPr>
          <w:rFonts w:asciiTheme="minorHAnsi" w:hAnsiTheme="minorHAnsi" w:cstheme="minorHAnsi"/>
        </w:rPr>
      </w:pPr>
      <w:r w:rsidRPr="007C57A2">
        <w:rPr>
          <w:rFonts w:asciiTheme="minorHAnsi" w:hAnsiTheme="minorHAnsi" w:cstheme="minorHAnsi"/>
        </w:rPr>
        <w:t>**********</w:t>
      </w:r>
    </w:p>
    <w:sectPr w:rsidR="00806CC3" w:rsidRPr="007C57A2" w:rsidSect="00E91103">
      <w:pgSz w:w="12240" w:h="15840"/>
      <w:pgMar w:top="1360" w:right="1220" w:bottom="810" w:left="134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A6103"/>
    <w:multiLevelType w:val="hybridMultilevel"/>
    <w:tmpl w:val="ECAAF8EA"/>
    <w:lvl w:ilvl="0" w:tplc="D0FC0C86">
      <w:numFmt w:val="bullet"/>
      <w:lvlText w:val=""/>
      <w:lvlJc w:val="left"/>
      <w:pPr>
        <w:ind w:left="1451" w:hanging="360"/>
      </w:pPr>
      <w:rPr>
        <w:rFonts w:ascii="Symbol" w:eastAsia="Symbol" w:hAnsi="Symbol" w:cs="Symbol" w:hint="default"/>
        <w:w w:val="100"/>
        <w:sz w:val="24"/>
        <w:szCs w:val="24"/>
        <w:lang w:val="en-US" w:eastAsia="en-US" w:bidi="ar-SA"/>
      </w:rPr>
    </w:lvl>
    <w:lvl w:ilvl="1" w:tplc="D1D69652">
      <w:numFmt w:val="bullet"/>
      <w:lvlText w:val="•"/>
      <w:lvlJc w:val="left"/>
      <w:pPr>
        <w:ind w:left="2282" w:hanging="360"/>
      </w:pPr>
      <w:rPr>
        <w:rFonts w:hint="default"/>
        <w:lang w:val="en-US" w:eastAsia="en-US" w:bidi="ar-SA"/>
      </w:rPr>
    </w:lvl>
    <w:lvl w:ilvl="2" w:tplc="7778B088">
      <w:numFmt w:val="bullet"/>
      <w:lvlText w:val="•"/>
      <w:lvlJc w:val="left"/>
      <w:pPr>
        <w:ind w:left="3104" w:hanging="360"/>
      </w:pPr>
      <w:rPr>
        <w:rFonts w:hint="default"/>
        <w:lang w:val="en-US" w:eastAsia="en-US" w:bidi="ar-SA"/>
      </w:rPr>
    </w:lvl>
    <w:lvl w:ilvl="3" w:tplc="D5F6C388">
      <w:numFmt w:val="bullet"/>
      <w:lvlText w:val="•"/>
      <w:lvlJc w:val="left"/>
      <w:pPr>
        <w:ind w:left="3926" w:hanging="360"/>
      </w:pPr>
      <w:rPr>
        <w:rFonts w:hint="default"/>
        <w:lang w:val="en-US" w:eastAsia="en-US" w:bidi="ar-SA"/>
      </w:rPr>
    </w:lvl>
    <w:lvl w:ilvl="4" w:tplc="BC50F552">
      <w:numFmt w:val="bullet"/>
      <w:lvlText w:val="•"/>
      <w:lvlJc w:val="left"/>
      <w:pPr>
        <w:ind w:left="4748" w:hanging="360"/>
      </w:pPr>
      <w:rPr>
        <w:rFonts w:hint="default"/>
        <w:lang w:val="en-US" w:eastAsia="en-US" w:bidi="ar-SA"/>
      </w:rPr>
    </w:lvl>
    <w:lvl w:ilvl="5" w:tplc="CEF08BC2">
      <w:numFmt w:val="bullet"/>
      <w:lvlText w:val="•"/>
      <w:lvlJc w:val="left"/>
      <w:pPr>
        <w:ind w:left="5570" w:hanging="360"/>
      </w:pPr>
      <w:rPr>
        <w:rFonts w:hint="default"/>
        <w:lang w:val="en-US" w:eastAsia="en-US" w:bidi="ar-SA"/>
      </w:rPr>
    </w:lvl>
    <w:lvl w:ilvl="6" w:tplc="08C86064">
      <w:numFmt w:val="bullet"/>
      <w:lvlText w:val="•"/>
      <w:lvlJc w:val="left"/>
      <w:pPr>
        <w:ind w:left="6392" w:hanging="360"/>
      </w:pPr>
      <w:rPr>
        <w:rFonts w:hint="default"/>
        <w:lang w:val="en-US" w:eastAsia="en-US" w:bidi="ar-SA"/>
      </w:rPr>
    </w:lvl>
    <w:lvl w:ilvl="7" w:tplc="595A4238">
      <w:numFmt w:val="bullet"/>
      <w:lvlText w:val="•"/>
      <w:lvlJc w:val="left"/>
      <w:pPr>
        <w:ind w:left="7214" w:hanging="360"/>
      </w:pPr>
      <w:rPr>
        <w:rFonts w:hint="default"/>
        <w:lang w:val="en-US" w:eastAsia="en-US" w:bidi="ar-SA"/>
      </w:rPr>
    </w:lvl>
    <w:lvl w:ilvl="8" w:tplc="C18E15D2">
      <w:numFmt w:val="bullet"/>
      <w:lvlText w:val="•"/>
      <w:lvlJc w:val="left"/>
      <w:pPr>
        <w:ind w:left="8036" w:hanging="360"/>
      </w:pPr>
      <w:rPr>
        <w:rFonts w:hint="default"/>
        <w:lang w:val="en-US" w:eastAsia="en-US" w:bidi="ar-SA"/>
      </w:rPr>
    </w:lvl>
  </w:abstractNum>
  <w:abstractNum w:abstractNumId="1">
    <w:nsid w:val="3D98304D"/>
    <w:multiLevelType w:val="hybridMultilevel"/>
    <w:tmpl w:val="481E29C6"/>
    <w:lvl w:ilvl="0" w:tplc="F942F8B4">
      <w:start w:val="1"/>
      <w:numFmt w:val="lowerLetter"/>
      <w:lvlText w:val="%1."/>
      <w:lvlJc w:val="left"/>
      <w:pPr>
        <w:ind w:left="1451" w:hanging="360"/>
      </w:pPr>
      <w:rPr>
        <w:rFonts w:ascii="Times New Roman" w:eastAsia="Times New Roman" w:hAnsi="Times New Roman" w:cs="Times New Roman" w:hint="default"/>
        <w:spacing w:val="-1"/>
        <w:w w:val="100"/>
        <w:sz w:val="24"/>
        <w:szCs w:val="24"/>
        <w:lang w:val="en-US" w:eastAsia="en-US" w:bidi="ar-SA"/>
      </w:rPr>
    </w:lvl>
    <w:lvl w:ilvl="1" w:tplc="C8F8679C">
      <w:numFmt w:val="bullet"/>
      <w:lvlText w:val="•"/>
      <w:lvlJc w:val="left"/>
      <w:pPr>
        <w:ind w:left="2282" w:hanging="360"/>
      </w:pPr>
      <w:rPr>
        <w:rFonts w:hint="default"/>
        <w:lang w:val="en-US" w:eastAsia="en-US" w:bidi="ar-SA"/>
      </w:rPr>
    </w:lvl>
    <w:lvl w:ilvl="2" w:tplc="520ADDD0">
      <w:numFmt w:val="bullet"/>
      <w:lvlText w:val="•"/>
      <w:lvlJc w:val="left"/>
      <w:pPr>
        <w:ind w:left="3104" w:hanging="360"/>
      </w:pPr>
      <w:rPr>
        <w:rFonts w:hint="default"/>
        <w:lang w:val="en-US" w:eastAsia="en-US" w:bidi="ar-SA"/>
      </w:rPr>
    </w:lvl>
    <w:lvl w:ilvl="3" w:tplc="0A38781A">
      <w:numFmt w:val="bullet"/>
      <w:lvlText w:val="•"/>
      <w:lvlJc w:val="left"/>
      <w:pPr>
        <w:ind w:left="3926" w:hanging="360"/>
      </w:pPr>
      <w:rPr>
        <w:rFonts w:hint="default"/>
        <w:lang w:val="en-US" w:eastAsia="en-US" w:bidi="ar-SA"/>
      </w:rPr>
    </w:lvl>
    <w:lvl w:ilvl="4" w:tplc="000AEACE">
      <w:numFmt w:val="bullet"/>
      <w:lvlText w:val="•"/>
      <w:lvlJc w:val="left"/>
      <w:pPr>
        <w:ind w:left="4748" w:hanging="360"/>
      </w:pPr>
      <w:rPr>
        <w:rFonts w:hint="default"/>
        <w:lang w:val="en-US" w:eastAsia="en-US" w:bidi="ar-SA"/>
      </w:rPr>
    </w:lvl>
    <w:lvl w:ilvl="5" w:tplc="7C7E6850">
      <w:numFmt w:val="bullet"/>
      <w:lvlText w:val="•"/>
      <w:lvlJc w:val="left"/>
      <w:pPr>
        <w:ind w:left="5570" w:hanging="360"/>
      </w:pPr>
      <w:rPr>
        <w:rFonts w:hint="default"/>
        <w:lang w:val="en-US" w:eastAsia="en-US" w:bidi="ar-SA"/>
      </w:rPr>
    </w:lvl>
    <w:lvl w:ilvl="6" w:tplc="37BEBFB0">
      <w:numFmt w:val="bullet"/>
      <w:lvlText w:val="•"/>
      <w:lvlJc w:val="left"/>
      <w:pPr>
        <w:ind w:left="6392" w:hanging="360"/>
      </w:pPr>
      <w:rPr>
        <w:rFonts w:hint="default"/>
        <w:lang w:val="en-US" w:eastAsia="en-US" w:bidi="ar-SA"/>
      </w:rPr>
    </w:lvl>
    <w:lvl w:ilvl="7" w:tplc="501EE436">
      <w:numFmt w:val="bullet"/>
      <w:lvlText w:val="•"/>
      <w:lvlJc w:val="left"/>
      <w:pPr>
        <w:ind w:left="7214" w:hanging="360"/>
      </w:pPr>
      <w:rPr>
        <w:rFonts w:hint="default"/>
        <w:lang w:val="en-US" w:eastAsia="en-US" w:bidi="ar-SA"/>
      </w:rPr>
    </w:lvl>
    <w:lvl w:ilvl="8" w:tplc="757C7C42">
      <w:numFmt w:val="bullet"/>
      <w:lvlText w:val="•"/>
      <w:lvlJc w:val="left"/>
      <w:pPr>
        <w:ind w:left="8036" w:hanging="360"/>
      </w:pPr>
      <w:rPr>
        <w:rFonts w:hint="default"/>
        <w:lang w:val="en-US" w:eastAsia="en-US" w:bidi="ar-SA"/>
      </w:rPr>
    </w:lvl>
  </w:abstractNum>
  <w:abstractNum w:abstractNumId="2">
    <w:nsid w:val="3F1A0F07"/>
    <w:multiLevelType w:val="multilevel"/>
    <w:tmpl w:val="4B3E02BE"/>
    <w:lvl w:ilvl="0">
      <w:start w:val="1"/>
      <w:numFmt w:val="lowerRoman"/>
      <w:lvlText w:val="(%1)"/>
      <w:lvlJc w:val="left"/>
      <w:pPr>
        <w:ind w:left="709" w:hanging="359"/>
      </w:pPr>
      <w:rPr>
        <w:vertAlign w:val="baseline"/>
      </w:rPr>
    </w:lvl>
    <w:lvl w:ilvl="1">
      <w:start w:val="1"/>
      <w:numFmt w:val="lowerLetter"/>
      <w:lvlText w:val="%2."/>
      <w:lvlJc w:val="left"/>
      <w:pPr>
        <w:ind w:left="1429" w:hanging="360"/>
      </w:pPr>
      <w:rPr>
        <w:vertAlign w:val="baseline"/>
      </w:rPr>
    </w:lvl>
    <w:lvl w:ilvl="2">
      <w:start w:val="1"/>
      <w:numFmt w:val="lowerRoman"/>
      <w:lvlText w:val="%3."/>
      <w:lvlJc w:val="right"/>
      <w:pPr>
        <w:ind w:left="2149" w:hanging="180"/>
      </w:pPr>
      <w:rPr>
        <w:vertAlign w:val="baseline"/>
      </w:rPr>
    </w:lvl>
    <w:lvl w:ilvl="3">
      <w:start w:val="1"/>
      <w:numFmt w:val="decimal"/>
      <w:lvlText w:val="%4."/>
      <w:lvlJc w:val="left"/>
      <w:pPr>
        <w:ind w:left="2869" w:hanging="360"/>
      </w:pPr>
      <w:rPr>
        <w:vertAlign w:val="baseline"/>
      </w:rPr>
    </w:lvl>
    <w:lvl w:ilvl="4">
      <w:start w:val="1"/>
      <w:numFmt w:val="lowerLetter"/>
      <w:lvlText w:val="%5."/>
      <w:lvlJc w:val="left"/>
      <w:pPr>
        <w:ind w:left="3589" w:hanging="360"/>
      </w:pPr>
      <w:rPr>
        <w:vertAlign w:val="baseline"/>
      </w:rPr>
    </w:lvl>
    <w:lvl w:ilvl="5">
      <w:start w:val="1"/>
      <w:numFmt w:val="lowerRoman"/>
      <w:lvlText w:val="%6."/>
      <w:lvlJc w:val="right"/>
      <w:pPr>
        <w:ind w:left="4309" w:hanging="180"/>
      </w:pPr>
      <w:rPr>
        <w:vertAlign w:val="baseline"/>
      </w:rPr>
    </w:lvl>
    <w:lvl w:ilvl="6">
      <w:start w:val="1"/>
      <w:numFmt w:val="decimal"/>
      <w:lvlText w:val="%7."/>
      <w:lvlJc w:val="left"/>
      <w:pPr>
        <w:ind w:left="5029" w:hanging="360"/>
      </w:pPr>
      <w:rPr>
        <w:vertAlign w:val="baseline"/>
      </w:rPr>
    </w:lvl>
    <w:lvl w:ilvl="7">
      <w:start w:val="1"/>
      <w:numFmt w:val="lowerLetter"/>
      <w:lvlText w:val="%8."/>
      <w:lvlJc w:val="left"/>
      <w:pPr>
        <w:ind w:left="5749" w:hanging="360"/>
      </w:pPr>
      <w:rPr>
        <w:vertAlign w:val="baseline"/>
      </w:rPr>
    </w:lvl>
    <w:lvl w:ilvl="8">
      <w:start w:val="1"/>
      <w:numFmt w:val="lowerRoman"/>
      <w:lvlText w:val="%9."/>
      <w:lvlJc w:val="right"/>
      <w:pPr>
        <w:ind w:left="6469" w:hanging="180"/>
      </w:pPr>
      <w:rPr>
        <w:vertAlign w:val="baseline"/>
      </w:rPr>
    </w:lvl>
  </w:abstractNum>
  <w:abstractNum w:abstractNumId="3">
    <w:nsid w:val="444834C1"/>
    <w:multiLevelType w:val="hybridMultilevel"/>
    <w:tmpl w:val="2AD4761C"/>
    <w:lvl w:ilvl="0" w:tplc="AD182778">
      <w:start w:val="1"/>
      <w:numFmt w:val="lowerLetter"/>
      <w:lvlText w:val="%1."/>
      <w:lvlJc w:val="left"/>
      <w:pPr>
        <w:ind w:left="1180" w:hanging="360"/>
      </w:pPr>
      <w:rPr>
        <w:rFonts w:ascii="Times New Roman" w:eastAsia="Times New Roman" w:hAnsi="Times New Roman" w:cs="Times New Roman" w:hint="default"/>
        <w:spacing w:val="-1"/>
        <w:w w:val="100"/>
        <w:sz w:val="24"/>
        <w:szCs w:val="24"/>
        <w:lang w:val="en-US" w:eastAsia="en-US" w:bidi="ar-SA"/>
      </w:rPr>
    </w:lvl>
    <w:lvl w:ilvl="1" w:tplc="ACA0FB08">
      <w:start w:val="1"/>
      <w:numFmt w:val="lowerRoman"/>
      <w:lvlText w:val="(%2)"/>
      <w:lvlJc w:val="left"/>
      <w:pPr>
        <w:ind w:left="1540" w:hanging="360"/>
      </w:pPr>
      <w:rPr>
        <w:rFonts w:ascii="Times New Roman" w:eastAsia="Times New Roman" w:hAnsi="Times New Roman" w:cs="Times New Roman" w:hint="default"/>
        <w:w w:val="99"/>
        <w:sz w:val="24"/>
        <w:szCs w:val="24"/>
        <w:lang w:val="en-US" w:eastAsia="en-US" w:bidi="ar-SA"/>
      </w:rPr>
    </w:lvl>
    <w:lvl w:ilvl="2" w:tplc="E916A786">
      <w:numFmt w:val="bullet"/>
      <w:lvlText w:val="•"/>
      <w:lvlJc w:val="left"/>
      <w:pPr>
        <w:ind w:left="2444" w:hanging="360"/>
      </w:pPr>
      <w:rPr>
        <w:rFonts w:hint="default"/>
        <w:lang w:val="en-US" w:eastAsia="en-US" w:bidi="ar-SA"/>
      </w:rPr>
    </w:lvl>
    <w:lvl w:ilvl="3" w:tplc="4030E514">
      <w:numFmt w:val="bullet"/>
      <w:lvlText w:val="•"/>
      <w:lvlJc w:val="left"/>
      <w:pPr>
        <w:ind w:left="3348" w:hanging="360"/>
      </w:pPr>
      <w:rPr>
        <w:rFonts w:hint="default"/>
        <w:lang w:val="en-US" w:eastAsia="en-US" w:bidi="ar-SA"/>
      </w:rPr>
    </w:lvl>
    <w:lvl w:ilvl="4" w:tplc="F4365BBA">
      <w:numFmt w:val="bullet"/>
      <w:lvlText w:val="•"/>
      <w:lvlJc w:val="left"/>
      <w:pPr>
        <w:ind w:left="4253" w:hanging="360"/>
      </w:pPr>
      <w:rPr>
        <w:rFonts w:hint="default"/>
        <w:lang w:val="en-US" w:eastAsia="en-US" w:bidi="ar-SA"/>
      </w:rPr>
    </w:lvl>
    <w:lvl w:ilvl="5" w:tplc="629E9F30">
      <w:numFmt w:val="bullet"/>
      <w:lvlText w:val="•"/>
      <w:lvlJc w:val="left"/>
      <w:pPr>
        <w:ind w:left="5157" w:hanging="360"/>
      </w:pPr>
      <w:rPr>
        <w:rFonts w:hint="default"/>
        <w:lang w:val="en-US" w:eastAsia="en-US" w:bidi="ar-SA"/>
      </w:rPr>
    </w:lvl>
    <w:lvl w:ilvl="6" w:tplc="85AE093A">
      <w:numFmt w:val="bullet"/>
      <w:lvlText w:val="•"/>
      <w:lvlJc w:val="left"/>
      <w:pPr>
        <w:ind w:left="6062" w:hanging="360"/>
      </w:pPr>
      <w:rPr>
        <w:rFonts w:hint="default"/>
        <w:lang w:val="en-US" w:eastAsia="en-US" w:bidi="ar-SA"/>
      </w:rPr>
    </w:lvl>
    <w:lvl w:ilvl="7" w:tplc="382C4D64">
      <w:numFmt w:val="bullet"/>
      <w:lvlText w:val="•"/>
      <w:lvlJc w:val="left"/>
      <w:pPr>
        <w:ind w:left="6966" w:hanging="360"/>
      </w:pPr>
      <w:rPr>
        <w:rFonts w:hint="default"/>
        <w:lang w:val="en-US" w:eastAsia="en-US" w:bidi="ar-SA"/>
      </w:rPr>
    </w:lvl>
    <w:lvl w:ilvl="8" w:tplc="6CA0958E">
      <w:numFmt w:val="bullet"/>
      <w:lvlText w:val="•"/>
      <w:lvlJc w:val="left"/>
      <w:pPr>
        <w:ind w:left="7871" w:hanging="360"/>
      </w:pPr>
      <w:rPr>
        <w:rFonts w:hint="default"/>
        <w:lang w:val="en-US" w:eastAsia="en-US" w:bidi="ar-SA"/>
      </w:rPr>
    </w:lvl>
  </w:abstractNum>
  <w:abstractNum w:abstractNumId="4">
    <w:nsid w:val="6D2F65C7"/>
    <w:multiLevelType w:val="multilevel"/>
    <w:tmpl w:val="A692A8D2"/>
    <w:lvl w:ilvl="0">
      <w:start w:val="1"/>
      <w:numFmt w:val="lowerRoman"/>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5">
    <w:nsid w:val="7CA47C4B"/>
    <w:multiLevelType w:val="multilevel"/>
    <w:tmpl w:val="3AD46088"/>
    <w:lvl w:ilvl="0">
      <w:start w:val="1"/>
      <w:numFmt w:val="decimal"/>
      <w:lvlText w:val="%1."/>
      <w:lvlJc w:val="left"/>
      <w:pPr>
        <w:ind w:left="460" w:hanging="360"/>
      </w:pPr>
      <w:rPr>
        <w:rFonts w:ascii="Times New Roman" w:eastAsia="Times New Roman" w:hAnsi="Times New Roman" w:cs="Times New Roman" w:hint="default"/>
        <w:b/>
        <w:bCs/>
        <w:w w:val="100"/>
        <w:sz w:val="20"/>
        <w:szCs w:val="20"/>
        <w:lang w:val="en-US" w:eastAsia="en-US" w:bidi="ar-SA"/>
      </w:rPr>
    </w:lvl>
    <w:lvl w:ilvl="1">
      <w:start w:val="1"/>
      <w:numFmt w:val="decimal"/>
      <w:lvlText w:val="%1.%2."/>
      <w:lvlJc w:val="left"/>
      <w:pPr>
        <w:ind w:left="1000" w:hanging="540"/>
      </w:pPr>
      <w:rPr>
        <w:rFonts w:ascii="Times New Roman" w:eastAsia="Times New Roman" w:hAnsi="Times New Roman" w:cs="Times New Roman" w:hint="default"/>
        <w:w w:val="100"/>
        <w:sz w:val="20"/>
        <w:szCs w:val="20"/>
        <w:lang w:val="en-US" w:eastAsia="en-US" w:bidi="ar-SA"/>
      </w:rPr>
    </w:lvl>
    <w:lvl w:ilvl="2">
      <w:start w:val="1"/>
      <w:numFmt w:val="decimal"/>
      <w:lvlText w:val="%1.%2.%3."/>
      <w:lvlJc w:val="left"/>
      <w:pPr>
        <w:ind w:left="2171" w:hanging="1080"/>
      </w:pPr>
      <w:rPr>
        <w:rFonts w:ascii="Times New Roman" w:eastAsia="Times New Roman" w:hAnsi="Times New Roman" w:cs="Times New Roman" w:hint="default"/>
        <w:b/>
        <w:bCs/>
        <w:w w:val="100"/>
        <w:sz w:val="20"/>
        <w:szCs w:val="20"/>
        <w:lang w:val="en-US" w:eastAsia="en-US" w:bidi="ar-SA"/>
      </w:rPr>
    </w:lvl>
    <w:lvl w:ilvl="3">
      <w:numFmt w:val="bullet"/>
      <w:lvlText w:val="•"/>
      <w:lvlJc w:val="left"/>
      <w:pPr>
        <w:ind w:left="3117" w:hanging="1080"/>
      </w:pPr>
      <w:rPr>
        <w:rFonts w:hint="default"/>
        <w:lang w:val="en-US" w:eastAsia="en-US" w:bidi="ar-SA"/>
      </w:rPr>
    </w:lvl>
    <w:lvl w:ilvl="4">
      <w:numFmt w:val="bullet"/>
      <w:lvlText w:val="•"/>
      <w:lvlJc w:val="left"/>
      <w:pPr>
        <w:ind w:left="4055" w:hanging="1080"/>
      </w:pPr>
      <w:rPr>
        <w:rFonts w:hint="default"/>
        <w:lang w:val="en-US" w:eastAsia="en-US" w:bidi="ar-SA"/>
      </w:rPr>
    </w:lvl>
    <w:lvl w:ilvl="5">
      <w:numFmt w:val="bullet"/>
      <w:lvlText w:val="•"/>
      <w:lvlJc w:val="left"/>
      <w:pPr>
        <w:ind w:left="4992" w:hanging="1080"/>
      </w:pPr>
      <w:rPr>
        <w:rFonts w:hint="default"/>
        <w:lang w:val="en-US" w:eastAsia="en-US" w:bidi="ar-SA"/>
      </w:rPr>
    </w:lvl>
    <w:lvl w:ilvl="6">
      <w:numFmt w:val="bullet"/>
      <w:lvlText w:val="•"/>
      <w:lvlJc w:val="left"/>
      <w:pPr>
        <w:ind w:left="5930" w:hanging="1080"/>
      </w:pPr>
      <w:rPr>
        <w:rFonts w:hint="default"/>
        <w:lang w:val="en-US" w:eastAsia="en-US" w:bidi="ar-SA"/>
      </w:rPr>
    </w:lvl>
    <w:lvl w:ilvl="7">
      <w:numFmt w:val="bullet"/>
      <w:lvlText w:val="•"/>
      <w:lvlJc w:val="left"/>
      <w:pPr>
        <w:ind w:left="6867" w:hanging="1080"/>
      </w:pPr>
      <w:rPr>
        <w:rFonts w:hint="default"/>
        <w:lang w:val="en-US" w:eastAsia="en-US" w:bidi="ar-SA"/>
      </w:rPr>
    </w:lvl>
    <w:lvl w:ilvl="8">
      <w:numFmt w:val="bullet"/>
      <w:lvlText w:val="•"/>
      <w:lvlJc w:val="left"/>
      <w:pPr>
        <w:ind w:left="7805" w:hanging="1080"/>
      </w:pPr>
      <w:rPr>
        <w:rFonts w:hint="default"/>
        <w:lang w:val="en-US" w:eastAsia="en-US" w:bidi="ar-SA"/>
      </w:rPr>
    </w:lvl>
  </w:abstractNum>
  <w:abstractNum w:abstractNumId="6">
    <w:nsid w:val="7F5F3678"/>
    <w:multiLevelType w:val="hybridMultilevel"/>
    <w:tmpl w:val="93E087E6"/>
    <w:lvl w:ilvl="0" w:tplc="EE68CAEA">
      <w:numFmt w:val="bullet"/>
      <w:lvlText w:val=""/>
      <w:lvlJc w:val="left"/>
      <w:pPr>
        <w:ind w:left="1360" w:hanging="360"/>
      </w:pPr>
      <w:rPr>
        <w:rFonts w:ascii="Symbol" w:eastAsia="Symbol" w:hAnsi="Symbol" w:cs="Symbol" w:hint="default"/>
        <w:w w:val="100"/>
        <w:sz w:val="24"/>
        <w:szCs w:val="24"/>
        <w:lang w:val="en-US" w:eastAsia="en-US" w:bidi="ar-SA"/>
      </w:rPr>
    </w:lvl>
    <w:lvl w:ilvl="1" w:tplc="F0A24052">
      <w:numFmt w:val="bullet"/>
      <w:lvlText w:val="•"/>
      <w:lvlJc w:val="left"/>
      <w:pPr>
        <w:ind w:left="2192" w:hanging="360"/>
      </w:pPr>
      <w:rPr>
        <w:rFonts w:hint="default"/>
        <w:lang w:val="en-US" w:eastAsia="en-US" w:bidi="ar-SA"/>
      </w:rPr>
    </w:lvl>
    <w:lvl w:ilvl="2" w:tplc="FE129944">
      <w:numFmt w:val="bullet"/>
      <w:lvlText w:val="•"/>
      <w:lvlJc w:val="left"/>
      <w:pPr>
        <w:ind w:left="3024" w:hanging="360"/>
      </w:pPr>
      <w:rPr>
        <w:rFonts w:hint="default"/>
        <w:lang w:val="en-US" w:eastAsia="en-US" w:bidi="ar-SA"/>
      </w:rPr>
    </w:lvl>
    <w:lvl w:ilvl="3" w:tplc="703882DE">
      <w:numFmt w:val="bullet"/>
      <w:lvlText w:val="•"/>
      <w:lvlJc w:val="left"/>
      <w:pPr>
        <w:ind w:left="3856" w:hanging="360"/>
      </w:pPr>
      <w:rPr>
        <w:rFonts w:hint="default"/>
        <w:lang w:val="en-US" w:eastAsia="en-US" w:bidi="ar-SA"/>
      </w:rPr>
    </w:lvl>
    <w:lvl w:ilvl="4" w:tplc="17824FB0">
      <w:numFmt w:val="bullet"/>
      <w:lvlText w:val="•"/>
      <w:lvlJc w:val="left"/>
      <w:pPr>
        <w:ind w:left="4688" w:hanging="360"/>
      </w:pPr>
      <w:rPr>
        <w:rFonts w:hint="default"/>
        <w:lang w:val="en-US" w:eastAsia="en-US" w:bidi="ar-SA"/>
      </w:rPr>
    </w:lvl>
    <w:lvl w:ilvl="5" w:tplc="7286DCE6">
      <w:numFmt w:val="bullet"/>
      <w:lvlText w:val="•"/>
      <w:lvlJc w:val="left"/>
      <w:pPr>
        <w:ind w:left="5520" w:hanging="360"/>
      </w:pPr>
      <w:rPr>
        <w:rFonts w:hint="default"/>
        <w:lang w:val="en-US" w:eastAsia="en-US" w:bidi="ar-SA"/>
      </w:rPr>
    </w:lvl>
    <w:lvl w:ilvl="6" w:tplc="F3CEE02E">
      <w:numFmt w:val="bullet"/>
      <w:lvlText w:val="•"/>
      <w:lvlJc w:val="left"/>
      <w:pPr>
        <w:ind w:left="6352" w:hanging="360"/>
      </w:pPr>
      <w:rPr>
        <w:rFonts w:hint="default"/>
        <w:lang w:val="en-US" w:eastAsia="en-US" w:bidi="ar-SA"/>
      </w:rPr>
    </w:lvl>
    <w:lvl w:ilvl="7" w:tplc="F7B80108">
      <w:numFmt w:val="bullet"/>
      <w:lvlText w:val="•"/>
      <w:lvlJc w:val="left"/>
      <w:pPr>
        <w:ind w:left="7184" w:hanging="360"/>
      </w:pPr>
      <w:rPr>
        <w:rFonts w:hint="default"/>
        <w:lang w:val="en-US" w:eastAsia="en-US" w:bidi="ar-SA"/>
      </w:rPr>
    </w:lvl>
    <w:lvl w:ilvl="8" w:tplc="06266354">
      <w:numFmt w:val="bullet"/>
      <w:lvlText w:val="•"/>
      <w:lvlJc w:val="left"/>
      <w:pPr>
        <w:ind w:left="8016" w:hanging="360"/>
      </w:pPr>
      <w:rPr>
        <w:rFonts w:hint="default"/>
        <w:lang w:val="en-US" w:eastAsia="en-US" w:bidi="ar-SA"/>
      </w:rPr>
    </w:lvl>
  </w:abstractNum>
  <w:num w:numId="1">
    <w:abstractNumId w:val="0"/>
  </w:num>
  <w:num w:numId="2">
    <w:abstractNumId w:val="1"/>
  </w:num>
  <w:num w:numId="3">
    <w:abstractNumId w:val="3"/>
  </w:num>
  <w:num w:numId="4">
    <w:abstractNumId w:val="6"/>
  </w:num>
  <w:num w:numId="5">
    <w:abstractNumId w:val="5"/>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compat>
  <w:rsids>
    <w:rsidRoot w:val="00806CC3"/>
    <w:rsid w:val="000751D4"/>
    <w:rsid w:val="000A5F34"/>
    <w:rsid w:val="00116559"/>
    <w:rsid w:val="0015092F"/>
    <w:rsid w:val="001E0043"/>
    <w:rsid w:val="001F04D2"/>
    <w:rsid w:val="001F63D9"/>
    <w:rsid w:val="00263824"/>
    <w:rsid w:val="00314FFA"/>
    <w:rsid w:val="003973E2"/>
    <w:rsid w:val="00471CFC"/>
    <w:rsid w:val="00502009"/>
    <w:rsid w:val="00553877"/>
    <w:rsid w:val="006700CF"/>
    <w:rsid w:val="006C3722"/>
    <w:rsid w:val="00723AA9"/>
    <w:rsid w:val="00741548"/>
    <w:rsid w:val="007B06DC"/>
    <w:rsid w:val="007B5A14"/>
    <w:rsid w:val="007C57A2"/>
    <w:rsid w:val="007E7321"/>
    <w:rsid w:val="00806CC3"/>
    <w:rsid w:val="00885204"/>
    <w:rsid w:val="008B54B3"/>
    <w:rsid w:val="00961EB2"/>
    <w:rsid w:val="00964478"/>
    <w:rsid w:val="00A60327"/>
    <w:rsid w:val="00A710D9"/>
    <w:rsid w:val="00A84140"/>
    <w:rsid w:val="00AA68B0"/>
    <w:rsid w:val="00AE1EA0"/>
    <w:rsid w:val="00BA111B"/>
    <w:rsid w:val="00BA291E"/>
    <w:rsid w:val="00C518F4"/>
    <w:rsid w:val="00C95511"/>
    <w:rsid w:val="00D77521"/>
    <w:rsid w:val="00D84341"/>
    <w:rsid w:val="00D97934"/>
    <w:rsid w:val="00E03C1B"/>
    <w:rsid w:val="00E20432"/>
    <w:rsid w:val="00E267A9"/>
    <w:rsid w:val="00E67CC0"/>
    <w:rsid w:val="00E754C9"/>
    <w:rsid w:val="00E91103"/>
    <w:rsid w:val="00F919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140"/>
    <w:rPr>
      <w:rFonts w:ascii="Times New Roman" w:eastAsia="Times New Roman" w:hAnsi="Times New Roman" w:cs="Times New Roman"/>
    </w:rPr>
  </w:style>
  <w:style w:type="paragraph" w:styleId="Heading1">
    <w:name w:val="heading 1"/>
    <w:basedOn w:val="Normal"/>
    <w:uiPriority w:val="9"/>
    <w:qFormat/>
    <w:rsid w:val="00A84140"/>
    <w:pPr>
      <w:ind w:left="2171" w:hanging="108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84140"/>
    <w:pPr>
      <w:ind w:left="1000"/>
    </w:pPr>
    <w:rPr>
      <w:sz w:val="24"/>
      <w:szCs w:val="24"/>
    </w:rPr>
  </w:style>
  <w:style w:type="paragraph" w:styleId="ListParagraph">
    <w:name w:val="List Paragraph"/>
    <w:basedOn w:val="Normal"/>
    <w:uiPriority w:val="1"/>
    <w:qFormat/>
    <w:rsid w:val="00A84140"/>
    <w:pPr>
      <w:ind w:left="1000" w:hanging="540"/>
      <w:jc w:val="both"/>
    </w:pPr>
  </w:style>
  <w:style w:type="paragraph" w:customStyle="1" w:styleId="TableParagraph">
    <w:name w:val="Table Paragraph"/>
    <w:basedOn w:val="Normal"/>
    <w:uiPriority w:val="1"/>
    <w:qFormat/>
    <w:rsid w:val="00A84140"/>
  </w:style>
  <w:style w:type="paragraph" w:styleId="Revision">
    <w:name w:val="Revision"/>
    <w:hidden/>
    <w:uiPriority w:val="99"/>
    <w:semiHidden/>
    <w:rsid w:val="00E754C9"/>
    <w:pPr>
      <w:widowControl/>
      <w:autoSpaceDE/>
      <w:autoSpaceDN/>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41548"/>
    <w:rPr>
      <w:rFonts w:ascii="Tahoma" w:hAnsi="Tahoma" w:cs="Tahoma"/>
      <w:sz w:val="16"/>
      <w:szCs w:val="16"/>
    </w:rPr>
  </w:style>
  <w:style w:type="character" w:customStyle="1" w:styleId="BalloonTextChar">
    <w:name w:val="Balloon Text Char"/>
    <w:basedOn w:val="DefaultParagraphFont"/>
    <w:link w:val="BalloonText"/>
    <w:uiPriority w:val="99"/>
    <w:semiHidden/>
    <w:rsid w:val="0074154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8</Pages>
  <Words>2250</Words>
  <Characters>12826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Microsoft Word - Insertion Covering page</vt:lpstr>
    </vt:vector>
  </TitlesOfParts>
  <Company/>
  <LinksUpToDate>false</LinksUpToDate>
  <CharactersWithSpaces>15046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Insertion Covering page</dc:title>
  <dc:creator>srushtip</dc:creator>
  <cp:lastModifiedBy>admin</cp:lastModifiedBy>
  <cp:revision>30</cp:revision>
  <dcterms:created xsi:type="dcterms:W3CDTF">2022-02-15T05:12:00Z</dcterms:created>
  <dcterms:modified xsi:type="dcterms:W3CDTF">2022-08-12T13:29:00Z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2019-04-19T00:00:00Z</vt:filetime>
  </property>
  <property fmtid="{D5CDD505-2E9C-101B-9397-08002B2CF9AE}" pid="3" name="Creator">
    <vt:lpwstr>PScript5.dll Version 5.2.2</vt:lpwstr>
  </property>
  <property fmtid="{D5CDD505-2E9C-101B-9397-08002B2CF9AE}" pid="4" name="LastSaved">
    <vt:filetime>2022-02-15T00:00:00Z</vt:filetime>
  </property>
</Properties>
</file>